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6C" w:rsidRPr="002F4D99" w:rsidRDefault="001923E8" w:rsidP="008E586C">
      <w:pPr>
        <w:pStyle w:val="1"/>
        <w:spacing w:before="312" w:after="312"/>
      </w:pPr>
      <w:r w:rsidRPr="002F4D99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8E586C" w:rsidRPr="002F4D99">
        <w:instrText>ADDIN CNKISM.UserStyle</w:instrText>
      </w:r>
      <w:r w:rsidRPr="002F4D99">
        <w:fldChar w:fldCharType="end"/>
      </w:r>
      <w:bookmarkStart w:id="0" w:name="_Toc19550948"/>
      <w:r w:rsidR="008E586C" w:rsidRPr="002F4D99">
        <w:rPr>
          <w:rFonts w:hint="eastAsia"/>
        </w:rPr>
        <w:t>《</w:t>
      </w:r>
      <w:r w:rsidR="008E586C">
        <w:rPr>
          <w:rFonts w:hint="eastAsia"/>
        </w:rPr>
        <w:t>场站与</w:t>
      </w:r>
      <w:r w:rsidR="008E586C">
        <w:t>枢纽课程设计</w:t>
      </w:r>
      <w:r w:rsidR="008E586C" w:rsidRPr="002F4D99">
        <w:rPr>
          <w:rFonts w:hint="eastAsia"/>
        </w:rPr>
        <w:t>》课程教学大纲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402"/>
        <w:gridCol w:w="1275"/>
        <w:gridCol w:w="2744"/>
      </w:tblGrid>
      <w:tr w:rsidR="008E586C" w:rsidRPr="002F4D99" w:rsidTr="00E4628D">
        <w:tc>
          <w:tcPr>
            <w:tcW w:w="1101" w:type="dxa"/>
            <w:vAlign w:val="center"/>
          </w:tcPr>
          <w:p w:rsidR="008E586C" w:rsidRPr="00C17DE8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C17DE8">
              <w:rPr>
                <w:rFonts w:ascii="Times New Roman" w:hAnsi="Times New Roman" w:hint="eastAsia"/>
                <w:szCs w:val="22"/>
              </w:rPr>
              <w:t>英文名称</w:t>
            </w:r>
          </w:p>
        </w:tc>
        <w:tc>
          <w:tcPr>
            <w:tcW w:w="3402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C17DE8">
              <w:rPr>
                <w:rFonts w:ascii="Times New Roman" w:hAnsi="Times New Roman" w:hint="eastAsia"/>
                <w:szCs w:val="22"/>
              </w:rPr>
              <w:t>Station and Hub Course Design</w:t>
            </w:r>
          </w:p>
        </w:tc>
        <w:tc>
          <w:tcPr>
            <w:tcW w:w="1275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eastAsia="黑体" w:hint="eastAsia"/>
                <w:color w:val="000000"/>
                <w:sz w:val="24"/>
              </w:rPr>
              <w:t>TRTR2021</w:t>
            </w:r>
          </w:p>
        </w:tc>
      </w:tr>
      <w:tr w:rsidR="008E586C" w:rsidRPr="002F4D99" w:rsidTr="00E4628D">
        <w:tc>
          <w:tcPr>
            <w:tcW w:w="1101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课程性质</w:t>
            </w:r>
          </w:p>
        </w:tc>
        <w:tc>
          <w:tcPr>
            <w:tcW w:w="3402" w:type="dxa"/>
            <w:vAlign w:val="center"/>
          </w:tcPr>
          <w:p w:rsidR="008E586C" w:rsidRPr="002F4D99" w:rsidRDefault="008E586C" w:rsidP="00E4628D">
            <w:pPr>
              <w:spacing w:line="440" w:lineRule="exact"/>
              <w:ind w:firstLineChars="200" w:firstLine="480"/>
              <w:rPr>
                <w:rFonts w:ascii="Times New Roman" w:hAnsi="Times New Roman"/>
                <w:szCs w:val="22"/>
              </w:rPr>
            </w:pPr>
            <w:r>
              <w:rPr>
                <w:rFonts w:eastAsia="黑体" w:hint="eastAsia"/>
                <w:color w:val="000000"/>
                <w:sz w:val="24"/>
              </w:rPr>
              <w:t>交通</w:t>
            </w:r>
            <w:r>
              <w:rPr>
                <w:rFonts w:eastAsia="黑体"/>
                <w:color w:val="000000"/>
                <w:sz w:val="24"/>
              </w:rPr>
              <w:t>运输</w:t>
            </w:r>
            <w:r>
              <w:rPr>
                <w:rFonts w:eastAsia="黑体" w:hint="eastAsia"/>
                <w:color w:val="000000"/>
                <w:sz w:val="24"/>
              </w:rPr>
              <w:t>专业必修课程</w:t>
            </w:r>
          </w:p>
        </w:tc>
        <w:tc>
          <w:tcPr>
            <w:tcW w:w="1275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交通运输</w:t>
            </w:r>
            <w:r>
              <w:rPr>
                <w:rFonts w:ascii="Times New Roman" w:hAnsi="Times New Roman"/>
                <w:szCs w:val="22"/>
              </w:rPr>
              <w:t>本科生</w:t>
            </w:r>
          </w:p>
        </w:tc>
      </w:tr>
      <w:tr w:rsidR="008E586C" w:rsidRPr="002F4D99" w:rsidTr="00E4628D">
        <w:tc>
          <w:tcPr>
            <w:tcW w:w="1101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分</w:t>
            </w:r>
          </w:p>
        </w:tc>
        <w:tc>
          <w:tcPr>
            <w:tcW w:w="3402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0.5</w:t>
            </w:r>
          </w:p>
        </w:tc>
        <w:tc>
          <w:tcPr>
            <w:tcW w:w="1275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时</w:t>
            </w:r>
          </w:p>
        </w:tc>
        <w:tc>
          <w:tcPr>
            <w:tcW w:w="2744" w:type="dxa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</w:t>
            </w:r>
          </w:p>
        </w:tc>
      </w:tr>
      <w:tr w:rsidR="008E586C" w:rsidRPr="002F4D99" w:rsidTr="00E4628D">
        <w:tc>
          <w:tcPr>
            <w:tcW w:w="1101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主讲教师</w:t>
            </w:r>
          </w:p>
        </w:tc>
        <w:tc>
          <w:tcPr>
            <w:tcW w:w="3402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张勇</w:t>
            </w:r>
          </w:p>
        </w:tc>
        <w:tc>
          <w:tcPr>
            <w:tcW w:w="1275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8E586C" w:rsidRPr="002F4D99" w:rsidTr="00E4628D">
        <w:tc>
          <w:tcPr>
            <w:tcW w:w="1101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选用教材</w:t>
            </w:r>
          </w:p>
        </w:tc>
        <w:tc>
          <w:tcPr>
            <w:tcW w:w="7421" w:type="dxa"/>
            <w:gridSpan w:val="3"/>
            <w:vAlign w:val="center"/>
          </w:tcPr>
          <w:p w:rsidR="008E586C" w:rsidRPr="002F4D99" w:rsidRDefault="008E586C" w:rsidP="00E4628D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062AF7">
              <w:rPr>
                <w:rFonts w:ascii="Times New Roman" w:hAnsi="Times New Roman" w:hint="eastAsia"/>
                <w:szCs w:val="22"/>
              </w:rPr>
              <w:t>李海鹰、张超，《铁路站场及枢纽》，中国铁道出版社，</w:t>
            </w:r>
            <w:r w:rsidRPr="00062AF7">
              <w:rPr>
                <w:rFonts w:ascii="Times New Roman" w:hAnsi="Times New Roman"/>
                <w:szCs w:val="22"/>
              </w:rPr>
              <w:t>201</w:t>
            </w:r>
            <w:r w:rsidRPr="00062AF7">
              <w:rPr>
                <w:rFonts w:ascii="Times New Roman" w:hAnsi="Times New Roman" w:hint="eastAsia"/>
                <w:szCs w:val="22"/>
              </w:rPr>
              <w:t>6</w:t>
            </w:r>
            <w:r w:rsidRPr="00062AF7">
              <w:rPr>
                <w:rFonts w:ascii="Times New Roman" w:hAnsi="Times New Roman" w:hint="eastAsia"/>
                <w:szCs w:val="22"/>
              </w:rPr>
              <w:t>年出版</w:t>
            </w:r>
          </w:p>
        </w:tc>
      </w:tr>
    </w:tbl>
    <w:p w:rsidR="008E586C" w:rsidRPr="002F4D99" w:rsidRDefault="008E586C" w:rsidP="00AD499B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一、课程性质</w:t>
      </w:r>
    </w:p>
    <w:p w:rsidR="008E586C" w:rsidRPr="002F4D99" w:rsidRDefault="008E586C" w:rsidP="008E586C">
      <w:pPr>
        <w:spacing w:line="480" w:lineRule="auto"/>
        <w:ind w:firstLine="420"/>
        <w:rPr>
          <w:rFonts w:ascii="Times New Roman" w:hAnsi="Times New Roman"/>
          <w:sz w:val="24"/>
        </w:rPr>
      </w:pPr>
      <w:r w:rsidRPr="001A3E71">
        <w:rPr>
          <w:rFonts w:hint="eastAsia"/>
          <w:color w:val="000000"/>
          <w:sz w:val="24"/>
        </w:rPr>
        <w:t>《站场及枢纽</w:t>
      </w:r>
      <w:r>
        <w:rPr>
          <w:rFonts w:hint="eastAsia"/>
          <w:color w:val="000000"/>
          <w:sz w:val="24"/>
        </w:rPr>
        <w:t>课程设计</w:t>
      </w:r>
      <w:r w:rsidRPr="001A3E71">
        <w:rPr>
          <w:rFonts w:hint="eastAsia"/>
          <w:color w:val="000000"/>
          <w:sz w:val="24"/>
        </w:rPr>
        <w:t>》课程是</w:t>
      </w:r>
      <w:r>
        <w:rPr>
          <w:rFonts w:hint="eastAsia"/>
          <w:color w:val="000000"/>
          <w:sz w:val="24"/>
        </w:rPr>
        <w:t>《站场及枢纽》课程的配套实验及</w:t>
      </w:r>
      <w:r>
        <w:rPr>
          <w:color w:val="000000"/>
          <w:sz w:val="24"/>
        </w:rPr>
        <w:t>课程设计</w:t>
      </w:r>
      <w:r>
        <w:rPr>
          <w:rFonts w:hint="eastAsia"/>
          <w:color w:val="000000"/>
          <w:sz w:val="24"/>
        </w:rPr>
        <w:t>课程，课程内容包括</w:t>
      </w:r>
      <w:r w:rsidRPr="00343624">
        <w:rPr>
          <w:rFonts w:hint="eastAsia"/>
          <w:color w:val="000000"/>
          <w:sz w:val="24"/>
        </w:rPr>
        <w:t>区段站平面布置图设计和高铁站平面</w:t>
      </w:r>
      <w:r w:rsidRPr="00343624">
        <w:rPr>
          <w:color w:val="000000"/>
          <w:sz w:val="24"/>
        </w:rPr>
        <w:t>布置图</w:t>
      </w:r>
      <w:r w:rsidRPr="00343624">
        <w:rPr>
          <w:rFonts w:hint="eastAsia"/>
          <w:color w:val="000000"/>
          <w:sz w:val="24"/>
        </w:rPr>
        <w:t>设计</w:t>
      </w:r>
      <w:r>
        <w:rPr>
          <w:rFonts w:hint="eastAsia"/>
          <w:color w:val="000000"/>
          <w:sz w:val="24"/>
        </w:rPr>
        <w:t>两部分内容。该课程为《站场及枢纽》课程的必备补充，使学生在掌握对</w:t>
      </w:r>
      <w:r w:rsidRPr="001A3E71">
        <w:rPr>
          <w:rFonts w:hint="eastAsia"/>
          <w:color w:val="000000"/>
          <w:sz w:val="24"/>
        </w:rPr>
        <w:t>车站布置图形分析</w:t>
      </w:r>
      <w:r>
        <w:rPr>
          <w:rFonts w:hint="eastAsia"/>
          <w:color w:val="000000"/>
          <w:sz w:val="24"/>
        </w:rPr>
        <w:t>能力后，进一步训练铁路站场和设计、计算和绘图</w:t>
      </w:r>
      <w:r w:rsidRPr="001A3E71">
        <w:rPr>
          <w:rFonts w:hint="eastAsia"/>
          <w:color w:val="000000"/>
          <w:sz w:val="24"/>
        </w:rPr>
        <w:t>的</w:t>
      </w:r>
      <w:r>
        <w:rPr>
          <w:rFonts w:hint="eastAsia"/>
          <w:color w:val="000000"/>
          <w:sz w:val="24"/>
        </w:rPr>
        <w:t>基本技能。</w:t>
      </w:r>
      <w:r w:rsidRPr="004F77EB">
        <w:rPr>
          <w:rFonts w:hint="eastAsia"/>
          <w:color w:val="000000"/>
          <w:sz w:val="24"/>
        </w:rPr>
        <w:t>本课程</w:t>
      </w:r>
      <w:r>
        <w:rPr>
          <w:rFonts w:hint="eastAsia"/>
          <w:color w:val="000000"/>
          <w:sz w:val="24"/>
        </w:rPr>
        <w:t>为</w:t>
      </w:r>
      <w:r w:rsidRPr="004F77EB">
        <w:rPr>
          <w:rFonts w:hint="eastAsia"/>
          <w:color w:val="000000"/>
          <w:sz w:val="24"/>
        </w:rPr>
        <w:t>实践</w:t>
      </w:r>
      <w:r>
        <w:rPr>
          <w:rFonts w:hint="eastAsia"/>
          <w:color w:val="000000"/>
          <w:sz w:val="24"/>
        </w:rPr>
        <w:t>类课程</w:t>
      </w:r>
      <w:r w:rsidRPr="004F77EB">
        <w:rPr>
          <w:rFonts w:hint="eastAsia"/>
          <w:color w:val="000000"/>
          <w:sz w:val="24"/>
        </w:rPr>
        <w:t>，通过</w:t>
      </w:r>
      <w:r>
        <w:rPr>
          <w:rFonts w:hint="eastAsia"/>
          <w:color w:val="000000"/>
          <w:sz w:val="24"/>
        </w:rPr>
        <w:t>分析、计算和设计来提高学生分析问题、解决问题的能力，为学生从事</w:t>
      </w:r>
      <w:r w:rsidRPr="00071176">
        <w:rPr>
          <w:rFonts w:ascii="Times New Roman" w:hAnsi="Times New Roman" w:hint="eastAsia"/>
          <w:sz w:val="24"/>
        </w:rPr>
        <w:t>铁路规划</w:t>
      </w:r>
      <w:r w:rsidRPr="00071176">
        <w:rPr>
          <w:rFonts w:ascii="Times New Roman" w:hAnsi="Times New Roman"/>
          <w:sz w:val="24"/>
        </w:rPr>
        <w:t>与设计、铁路运营</w:t>
      </w:r>
      <w:r w:rsidRPr="00071176">
        <w:rPr>
          <w:rFonts w:ascii="Times New Roman" w:hAnsi="Times New Roman" w:hint="eastAsia"/>
          <w:sz w:val="24"/>
        </w:rPr>
        <w:t>管理、交通工程设计等工作奠定基础</w:t>
      </w:r>
      <w:r w:rsidRPr="002F4D99">
        <w:rPr>
          <w:rFonts w:ascii="Times New Roman" w:hAnsi="Times New Roman"/>
          <w:sz w:val="24"/>
        </w:rPr>
        <w:t>。</w:t>
      </w:r>
      <w:r w:rsidRPr="002F4D99">
        <w:rPr>
          <w:rFonts w:ascii="Times New Roman" w:hAnsi="Times New Roman" w:hint="eastAsia"/>
          <w:sz w:val="24"/>
        </w:rPr>
        <w:t>该课程是一门兼具</w:t>
      </w:r>
      <w:r>
        <w:rPr>
          <w:rFonts w:ascii="Times New Roman" w:hAnsi="Times New Roman" w:hint="eastAsia"/>
          <w:sz w:val="24"/>
        </w:rPr>
        <w:t>专业性和实践性</w:t>
      </w:r>
      <w:r w:rsidRPr="002F4D99">
        <w:rPr>
          <w:rFonts w:ascii="Times New Roman" w:hAnsi="Times New Roman" w:hint="eastAsia"/>
          <w:sz w:val="24"/>
        </w:rPr>
        <w:t>的</w:t>
      </w:r>
      <w:r w:rsidRPr="00071176">
        <w:rPr>
          <w:rFonts w:ascii="Times New Roman" w:hAnsi="Times New Roman" w:hint="eastAsia"/>
          <w:sz w:val="24"/>
        </w:rPr>
        <w:t>专业必修课程</w:t>
      </w:r>
      <w:r w:rsidRPr="002F4D99">
        <w:rPr>
          <w:rFonts w:ascii="Times New Roman" w:hAnsi="Times New Roman" w:hint="eastAsia"/>
          <w:sz w:val="24"/>
        </w:rPr>
        <w:t>。</w:t>
      </w:r>
    </w:p>
    <w:p w:rsidR="008E586C" w:rsidRPr="002F4D99" w:rsidRDefault="008E586C" w:rsidP="00AD499B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二、课程目标</w:t>
      </w:r>
    </w:p>
    <w:p w:rsidR="008E586C" w:rsidRPr="002F4D99" w:rsidRDefault="008E586C" w:rsidP="008E586C">
      <w:pPr>
        <w:spacing w:line="480" w:lineRule="auto"/>
        <w:ind w:firstLine="420"/>
        <w:rPr>
          <w:rFonts w:ascii="仿宋" w:eastAsia="仿宋" w:hAnsi="仿宋"/>
          <w:sz w:val="24"/>
        </w:rPr>
      </w:pPr>
      <w:r w:rsidRPr="007645FA">
        <w:rPr>
          <w:rFonts w:ascii="宋体" w:hAnsi="宋体" w:hint="eastAsia"/>
          <w:sz w:val="24"/>
        </w:rPr>
        <w:t>《站场及枢纽课程设计》是一门必修的</w:t>
      </w:r>
      <w:r>
        <w:rPr>
          <w:rFonts w:ascii="宋体" w:hAnsi="宋体" w:hint="eastAsia"/>
          <w:sz w:val="24"/>
        </w:rPr>
        <w:t>交通运输</w:t>
      </w:r>
      <w:r>
        <w:rPr>
          <w:rFonts w:ascii="宋体" w:hAnsi="宋体"/>
          <w:sz w:val="24"/>
        </w:rPr>
        <w:t>场站与枢纽</w:t>
      </w:r>
      <w:r>
        <w:rPr>
          <w:rFonts w:ascii="宋体" w:hAnsi="宋体" w:hint="eastAsia"/>
          <w:sz w:val="24"/>
        </w:rPr>
        <w:t>专业</w:t>
      </w:r>
      <w:r w:rsidRPr="007645FA">
        <w:rPr>
          <w:rFonts w:ascii="宋体" w:hAnsi="宋体" w:hint="eastAsia"/>
          <w:sz w:val="24"/>
        </w:rPr>
        <w:t>课程。课程总目标</w:t>
      </w:r>
      <w:r w:rsidRPr="007645FA">
        <w:rPr>
          <w:rFonts w:ascii="宋体" w:hAnsi="宋体"/>
          <w:sz w:val="24"/>
        </w:rPr>
        <w:t>是</w:t>
      </w:r>
      <w:r w:rsidRPr="002F4D99">
        <w:rPr>
          <w:rFonts w:ascii="宋体" w:hAnsi="宋体" w:hint="eastAsia"/>
          <w:sz w:val="24"/>
        </w:rPr>
        <w:t>旨在帮助学生掌握</w:t>
      </w:r>
      <w:r>
        <w:rPr>
          <w:rFonts w:ascii="宋体" w:hAnsi="宋体" w:hint="eastAsia"/>
          <w:sz w:val="24"/>
        </w:rPr>
        <w:t>站场设计</w:t>
      </w:r>
      <w:r>
        <w:rPr>
          <w:rFonts w:ascii="宋体" w:hAnsi="宋体"/>
          <w:sz w:val="24"/>
        </w:rPr>
        <w:t>技术条件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车站线路连接、平面</w:t>
      </w:r>
      <w:r>
        <w:rPr>
          <w:rFonts w:ascii="宋体" w:hAnsi="宋体" w:hint="eastAsia"/>
          <w:sz w:val="24"/>
        </w:rPr>
        <w:t>设计</w:t>
      </w:r>
      <w:r>
        <w:rPr>
          <w:rFonts w:ascii="宋体" w:hAnsi="宋体"/>
          <w:sz w:val="24"/>
        </w:rPr>
        <w:t>；</w:t>
      </w:r>
      <w:r>
        <w:rPr>
          <w:rFonts w:ascii="宋体" w:hAnsi="宋体" w:hint="eastAsia"/>
          <w:sz w:val="24"/>
        </w:rPr>
        <w:t>区段站</w:t>
      </w:r>
      <w:r>
        <w:rPr>
          <w:rFonts w:ascii="宋体" w:hAnsi="宋体"/>
          <w:sz w:val="24"/>
        </w:rPr>
        <w:t>、高铁</w:t>
      </w:r>
      <w:r>
        <w:rPr>
          <w:rFonts w:ascii="宋体" w:hAnsi="宋体" w:hint="eastAsia"/>
          <w:sz w:val="24"/>
        </w:rPr>
        <w:t>中间站</w:t>
      </w:r>
      <w:r>
        <w:rPr>
          <w:rFonts w:ascii="宋体" w:hAnsi="宋体"/>
          <w:sz w:val="24"/>
        </w:rPr>
        <w:t>布置图、车场线路</w:t>
      </w:r>
      <w:r>
        <w:rPr>
          <w:rFonts w:ascii="宋体" w:hAnsi="宋体" w:hint="eastAsia"/>
          <w:sz w:val="24"/>
        </w:rPr>
        <w:t>设计及计算的</w:t>
      </w:r>
      <w:r>
        <w:rPr>
          <w:rFonts w:ascii="宋体" w:hAnsi="宋体"/>
          <w:sz w:val="24"/>
        </w:rPr>
        <w:t>基本技能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以及</w:t>
      </w:r>
      <w:r>
        <w:rPr>
          <w:rFonts w:ascii="宋体" w:hAnsi="宋体" w:hint="eastAsia"/>
          <w:sz w:val="24"/>
        </w:rPr>
        <w:t>清晰而</w:t>
      </w:r>
      <w:r>
        <w:rPr>
          <w:rFonts w:ascii="宋体" w:hAnsi="宋体"/>
          <w:sz w:val="24"/>
        </w:rPr>
        <w:t>流畅撰写</w:t>
      </w:r>
      <w:r>
        <w:rPr>
          <w:rFonts w:ascii="宋体" w:hAnsi="宋体" w:hint="eastAsia"/>
          <w:sz w:val="24"/>
        </w:rPr>
        <w:t>设计</w:t>
      </w:r>
      <w:r>
        <w:rPr>
          <w:rFonts w:ascii="宋体" w:hAnsi="宋体"/>
          <w:sz w:val="24"/>
        </w:rPr>
        <w:t>报告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技能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80" w:lineRule="auto"/>
        <w:rPr>
          <w:rFonts w:ascii="黑体" w:eastAsia="黑体" w:hAnsi="黑体" w:cs="黑体"/>
          <w:b/>
          <w:bCs/>
          <w:sz w:val="24"/>
        </w:rPr>
      </w:pPr>
      <w:r w:rsidRPr="002F4D99">
        <w:rPr>
          <w:rFonts w:ascii="黑体" w:eastAsia="黑体" w:hAnsi="黑体" w:cs="黑体" w:hint="eastAsia"/>
          <w:b/>
          <w:bCs/>
          <w:sz w:val="24"/>
        </w:rPr>
        <w:t>本课程的分目标如下：</w:t>
      </w:r>
    </w:p>
    <w:p w:rsidR="008E586C" w:rsidRDefault="008E586C" w:rsidP="008E586C">
      <w:pPr>
        <w:spacing w:line="360" w:lineRule="auto"/>
        <w:ind w:firstLineChars="250" w:firstLine="600"/>
        <w:rPr>
          <w:rFonts w:ascii="宋体" w:hAnsi="宋体"/>
          <w:color w:val="000000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课程目标：</w:t>
      </w:r>
      <w:r>
        <w:rPr>
          <w:rFonts w:hint="eastAsia"/>
          <w:sz w:val="24"/>
        </w:rPr>
        <w:t>根据《站场</w:t>
      </w:r>
      <w:r>
        <w:rPr>
          <w:sz w:val="24"/>
        </w:rPr>
        <w:t>与枢纽</w:t>
      </w:r>
      <w:r>
        <w:rPr>
          <w:rFonts w:hint="eastAsia"/>
          <w:sz w:val="24"/>
        </w:rPr>
        <w:t>》课程</w:t>
      </w:r>
      <w:r w:rsidRPr="00C611B1">
        <w:rPr>
          <w:rFonts w:hint="eastAsia"/>
          <w:sz w:val="24"/>
        </w:rPr>
        <w:t>掌握</w:t>
      </w:r>
      <w:r>
        <w:rPr>
          <w:rFonts w:hint="eastAsia"/>
          <w:sz w:val="24"/>
        </w:rPr>
        <w:t>的</w:t>
      </w:r>
      <w:r w:rsidRPr="00C611B1">
        <w:rPr>
          <w:rFonts w:hint="eastAsia"/>
          <w:sz w:val="24"/>
        </w:rPr>
        <w:t>区段站</w:t>
      </w:r>
      <w:r>
        <w:rPr>
          <w:rFonts w:hint="eastAsia"/>
          <w:sz w:val="24"/>
        </w:rPr>
        <w:t>、</w:t>
      </w:r>
      <w:r>
        <w:rPr>
          <w:sz w:val="24"/>
        </w:rPr>
        <w:t>高铁</w:t>
      </w:r>
      <w:r>
        <w:rPr>
          <w:rFonts w:hint="eastAsia"/>
          <w:sz w:val="24"/>
        </w:rPr>
        <w:t>中间</w:t>
      </w:r>
      <w:r>
        <w:rPr>
          <w:sz w:val="24"/>
        </w:rPr>
        <w:t>站</w:t>
      </w:r>
      <w:r w:rsidRPr="00C611B1">
        <w:rPr>
          <w:rFonts w:hint="eastAsia"/>
          <w:sz w:val="24"/>
        </w:rPr>
        <w:t>设计的基本理论与方法，</w:t>
      </w:r>
      <w:r>
        <w:rPr>
          <w:rFonts w:hint="eastAsia"/>
          <w:sz w:val="24"/>
        </w:rPr>
        <w:t>掌握</w:t>
      </w:r>
      <w:r w:rsidRPr="00C611B1">
        <w:rPr>
          <w:rFonts w:hint="eastAsia"/>
          <w:sz w:val="24"/>
        </w:rPr>
        <w:t>绘制站场布置图</w:t>
      </w:r>
      <w:r>
        <w:rPr>
          <w:rFonts w:hint="eastAsia"/>
          <w:sz w:val="24"/>
        </w:rPr>
        <w:t>分析设计</w:t>
      </w:r>
      <w:r w:rsidRPr="00C611B1">
        <w:rPr>
          <w:rFonts w:hint="eastAsia"/>
          <w:sz w:val="24"/>
        </w:rPr>
        <w:t>能力</w:t>
      </w:r>
      <w:r>
        <w:rPr>
          <w:rFonts w:hint="eastAsia"/>
          <w:sz w:val="24"/>
        </w:rPr>
        <w:t>，能够</w:t>
      </w:r>
      <w:r>
        <w:rPr>
          <w:sz w:val="24"/>
        </w:rPr>
        <w:t>分析区段站</w:t>
      </w:r>
      <w:r>
        <w:rPr>
          <w:rFonts w:hint="eastAsia"/>
          <w:sz w:val="24"/>
        </w:rPr>
        <w:t>、</w:t>
      </w:r>
      <w:r>
        <w:rPr>
          <w:sz w:val="24"/>
        </w:rPr>
        <w:t>高铁站</w:t>
      </w:r>
      <w:r>
        <w:rPr>
          <w:sz w:val="24"/>
        </w:rPr>
        <w:lastRenderedPageBreak/>
        <w:t>的作业流程及</w:t>
      </w:r>
      <w:r>
        <w:rPr>
          <w:rFonts w:hint="eastAsia"/>
          <w:sz w:val="24"/>
        </w:rPr>
        <w:t>运能</w:t>
      </w:r>
      <w:r>
        <w:rPr>
          <w:sz w:val="24"/>
        </w:rPr>
        <w:t>需求，</w:t>
      </w:r>
      <w:r>
        <w:rPr>
          <w:rFonts w:ascii="宋体" w:hAnsi="宋体" w:hint="eastAsia"/>
          <w:color w:val="000000"/>
          <w:sz w:val="24"/>
        </w:rPr>
        <w:t>设计高铁站的平面布置图形并计算车站能力</w:t>
      </w:r>
      <w:r w:rsidRPr="00B87D9B">
        <w:rPr>
          <w:rFonts w:ascii="宋体" w:hAnsi="宋体" w:hint="eastAsia"/>
          <w:color w:val="000000"/>
          <w:sz w:val="24"/>
        </w:rPr>
        <w:t>。</w:t>
      </w:r>
    </w:p>
    <w:p w:rsidR="008E586C" w:rsidRPr="002F4D99" w:rsidRDefault="008E586C" w:rsidP="008E586C">
      <w:pPr>
        <w:spacing w:line="360" w:lineRule="auto"/>
        <w:ind w:firstLineChars="250" w:firstLine="600"/>
        <w:rPr>
          <w:rFonts w:ascii="Times New Roman" w:eastAsia="黑体" w:hAnsi="Times New Roman"/>
          <w:b/>
          <w:bCs/>
          <w:sz w:val="24"/>
        </w:rPr>
      </w:pPr>
      <w:r>
        <w:rPr>
          <w:rFonts w:ascii="宋体" w:hAnsi="宋体" w:hint="eastAsia"/>
          <w:color w:val="000000"/>
          <w:sz w:val="24"/>
        </w:rPr>
        <w:t>2、设计技能</w:t>
      </w:r>
      <w:r>
        <w:rPr>
          <w:rFonts w:ascii="宋体" w:hAnsi="宋体"/>
          <w:color w:val="000000"/>
          <w:sz w:val="24"/>
        </w:rPr>
        <w:t>目标：（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）</w:t>
      </w:r>
      <w:r w:rsidRPr="00C611B1">
        <w:rPr>
          <w:rFonts w:ascii="宋体" w:hAnsi="宋体" w:hint="eastAsia"/>
          <w:color w:val="000000"/>
          <w:sz w:val="24"/>
        </w:rPr>
        <w:t>根据给定的资料，选定站型，确定主要设备的位置；（2）计算到发线、调车线、牵出线、机走线及中间站台等设备的数量；（3）设计车站两端咽喉，绘制非比例尺详图；（4）计算坐标，推算到发线、调车线有效长；（5）绘制1∶1000比例尺详图；（6）计算车站通过能力（到发线、咽喉及车站最终通过能力）</w:t>
      </w:r>
      <w:r>
        <w:rPr>
          <w:rFonts w:ascii="宋体" w:hAnsi="宋体" w:hint="eastAsia"/>
          <w:color w:val="000000"/>
          <w:sz w:val="24"/>
        </w:rPr>
        <w:t>；能将上述</w:t>
      </w:r>
      <w:r>
        <w:rPr>
          <w:rFonts w:ascii="宋体" w:hAnsi="宋体"/>
          <w:color w:val="000000"/>
          <w:sz w:val="24"/>
        </w:rPr>
        <w:t>设计</w:t>
      </w:r>
      <w:r>
        <w:rPr>
          <w:rFonts w:ascii="宋体" w:hAnsi="宋体" w:hint="eastAsia"/>
          <w:color w:val="000000"/>
          <w:sz w:val="24"/>
        </w:rPr>
        <w:t>内容</w:t>
      </w:r>
      <w:r>
        <w:rPr>
          <w:rFonts w:ascii="宋体" w:hAnsi="宋体"/>
          <w:color w:val="000000"/>
          <w:sz w:val="24"/>
        </w:rPr>
        <w:t>及</w:t>
      </w:r>
      <w:r>
        <w:rPr>
          <w:rFonts w:ascii="宋体" w:hAnsi="宋体" w:hint="eastAsia"/>
          <w:color w:val="000000"/>
          <w:sz w:val="24"/>
        </w:rPr>
        <w:t>成果整理成完整、规范、整洁、清晰的设计说明书，</w:t>
      </w:r>
      <w:r>
        <w:rPr>
          <w:rFonts w:ascii="宋体" w:hAnsi="宋体"/>
          <w:color w:val="000000"/>
          <w:sz w:val="24"/>
        </w:rPr>
        <w:t>并绘制</w:t>
      </w:r>
      <w:r>
        <w:rPr>
          <w:rFonts w:ascii="宋体" w:hAnsi="宋体" w:hint="eastAsia"/>
          <w:color w:val="000000"/>
          <w:sz w:val="24"/>
        </w:rPr>
        <w:t>符合工程</w:t>
      </w:r>
      <w:r>
        <w:rPr>
          <w:rFonts w:ascii="宋体" w:hAnsi="宋体"/>
          <w:color w:val="000000"/>
          <w:sz w:val="24"/>
        </w:rPr>
        <w:t>要求的</w:t>
      </w:r>
      <w:r>
        <w:rPr>
          <w:rFonts w:ascii="宋体" w:hAnsi="宋体" w:hint="eastAsia"/>
          <w:color w:val="000000"/>
          <w:sz w:val="24"/>
        </w:rPr>
        <w:t>车站</w:t>
      </w:r>
      <w:r>
        <w:rPr>
          <w:rFonts w:ascii="宋体" w:hAnsi="宋体"/>
          <w:color w:val="000000"/>
          <w:sz w:val="24"/>
        </w:rPr>
        <w:t>设计图</w:t>
      </w:r>
      <w:r w:rsidRPr="00B87D9B">
        <w:rPr>
          <w:rFonts w:ascii="宋体" w:hAnsi="宋体" w:hint="eastAsia"/>
          <w:color w:val="000000"/>
          <w:sz w:val="24"/>
        </w:rPr>
        <w:t>。</w:t>
      </w:r>
    </w:p>
    <w:p w:rsidR="008E586C" w:rsidRPr="002F4D99" w:rsidRDefault="008E586C" w:rsidP="008E586C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1</w:t>
      </w:r>
      <w:r w:rsidRPr="002F4D99">
        <w:rPr>
          <w:rFonts w:ascii="Times New Roman" w:eastAsia="黑体" w:hAnsi="Times New Roman" w:hint="eastAsia"/>
          <w:b/>
          <w:bCs/>
          <w:sz w:val="24"/>
        </w:rPr>
        <w:t>：毕业要求、课程目标与课程内容的对应关系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"/>
        <w:gridCol w:w="4821"/>
        <w:gridCol w:w="708"/>
        <w:gridCol w:w="4148"/>
      </w:tblGrid>
      <w:tr w:rsidR="008E586C" w:rsidRPr="002F4D99" w:rsidTr="00E4628D">
        <w:trPr>
          <w:cantSplit/>
          <w:trHeight w:val="603"/>
          <w:tblHeader/>
          <w:jc w:val="center"/>
        </w:trPr>
        <w:tc>
          <w:tcPr>
            <w:tcW w:w="5340" w:type="dxa"/>
            <w:gridSpan w:val="2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毕业要求</w:t>
            </w:r>
          </w:p>
        </w:tc>
        <w:tc>
          <w:tcPr>
            <w:tcW w:w="708" w:type="dxa"/>
            <w:vMerge w:val="restart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课</w:t>
            </w:r>
          </w:p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程</w:t>
            </w:r>
          </w:p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目</w:t>
            </w:r>
          </w:p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标</w:t>
            </w:r>
          </w:p>
        </w:tc>
        <w:tc>
          <w:tcPr>
            <w:tcW w:w="4148" w:type="dxa"/>
            <w:vMerge w:val="restart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对应关系说明</w:t>
            </w:r>
          </w:p>
        </w:tc>
      </w:tr>
      <w:tr w:rsidR="008E586C" w:rsidRPr="002F4D99" w:rsidTr="00E4628D">
        <w:trPr>
          <w:cantSplit/>
          <w:trHeight w:val="213"/>
          <w:tblHeader/>
          <w:jc w:val="center"/>
        </w:trPr>
        <w:tc>
          <w:tcPr>
            <w:tcW w:w="519" w:type="dxa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维度</w:t>
            </w:r>
          </w:p>
        </w:tc>
        <w:tc>
          <w:tcPr>
            <w:tcW w:w="4821" w:type="dxa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二级</w:t>
            </w: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观测点</w:t>
            </w:r>
          </w:p>
        </w:tc>
        <w:tc>
          <w:tcPr>
            <w:tcW w:w="708" w:type="dxa"/>
            <w:vMerge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  <w:tc>
          <w:tcPr>
            <w:tcW w:w="4148" w:type="dxa"/>
            <w:vMerge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</w:tr>
      <w:tr w:rsidR="008E586C" w:rsidRPr="002F4D99" w:rsidTr="00E4628D">
        <w:trPr>
          <w:trHeight w:val="1959"/>
          <w:jc w:val="center"/>
        </w:trPr>
        <w:tc>
          <w:tcPr>
            <w:tcW w:w="519" w:type="dxa"/>
            <w:vMerge w:val="restart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3</w:t>
            </w:r>
            <w:r w:rsidRPr="00002E2E">
              <w:rPr>
                <w:rFonts w:ascii="黑体" w:eastAsia="黑体" w:hAnsi="黑体" w:hint="eastAsia"/>
                <w:b/>
                <w:sz w:val="24"/>
              </w:rPr>
              <w:t>设计/开发解决方案</w:t>
            </w:r>
          </w:p>
        </w:tc>
        <w:tc>
          <w:tcPr>
            <w:tcW w:w="4821" w:type="dxa"/>
            <w:vAlign w:val="center"/>
          </w:tcPr>
          <w:p w:rsidR="008E586C" w:rsidRPr="00ED5654" w:rsidRDefault="008E586C" w:rsidP="00E4628D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3-2</w:t>
            </w:r>
            <w:r>
              <w:rPr>
                <w:rFonts w:hint="eastAsia"/>
                <w:color w:val="000000"/>
                <w:sz w:val="20"/>
                <w:szCs w:val="20"/>
              </w:rPr>
              <w:t>能够针对交通运输特定需求，完成交通运输各子系统的方案设计。</w:t>
            </w:r>
          </w:p>
        </w:tc>
        <w:tc>
          <w:tcPr>
            <w:tcW w:w="708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148" w:type="dxa"/>
            <w:vAlign w:val="center"/>
          </w:tcPr>
          <w:p w:rsidR="008E586C" w:rsidRPr="002F4D99" w:rsidRDefault="008E586C" w:rsidP="00E4628D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掌握第二篇、第三篇、</w:t>
            </w:r>
            <w:r>
              <w:rPr>
                <w:rFonts w:ascii="宋体" w:hAnsi="宋体"/>
                <w:sz w:val="24"/>
              </w:rPr>
              <w:t>第四篇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第五篇、第六篇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第七</w:t>
            </w:r>
            <w:r>
              <w:rPr>
                <w:rFonts w:ascii="宋体" w:hAnsi="宋体" w:hint="eastAsia"/>
                <w:sz w:val="24"/>
              </w:rPr>
              <w:t>篇（中间站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技术站</w:t>
            </w:r>
            <w:r>
              <w:rPr>
                <w:rFonts w:ascii="宋体" w:hAnsi="宋体"/>
                <w:sz w:val="24"/>
              </w:rPr>
              <w:t>、客运站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高铁站</w:t>
            </w:r>
            <w:r>
              <w:rPr>
                <w:rFonts w:ascii="宋体" w:hAnsi="宋体" w:hint="eastAsia"/>
                <w:sz w:val="24"/>
              </w:rPr>
              <w:t>）的</w:t>
            </w:r>
            <w:r>
              <w:rPr>
                <w:rFonts w:ascii="宋体" w:hAnsi="宋体"/>
                <w:sz w:val="24"/>
              </w:rPr>
              <w:t>布置图、车场线路</w:t>
            </w:r>
            <w:r>
              <w:rPr>
                <w:rFonts w:ascii="宋体" w:hAnsi="宋体" w:hint="eastAsia"/>
                <w:sz w:val="24"/>
              </w:rPr>
              <w:t>设计及计算等</w:t>
            </w:r>
            <w:r>
              <w:rPr>
                <w:rFonts w:ascii="宋体" w:hAnsi="宋体"/>
                <w:sz w:val="24"/>
              </w:rPr>
              <w:t>方面具备开展</w:t>
            </w:r>
            <w:r>
              <w:rPr>
                <w:rFonts w:ascii="宋体" w:hAnsi="宋体" w:hint="eastAsia"/>
                <w:sz w:val="24"/>
              </w:rPr>
              <w:t>铁路</w:t>
            </w:r>
            <w:r>
              <w:rPr>
                <w:rFonts w:ascii="宋体" w:hAnsi="宋体"/>
                <w:sz w:val="24"/>
              </w:rPr>
              <w:t>站场分析</w:t>
            </w:r>
            <w:r>
              <w:rPr>
                <w:rFonts w:ascii="宋体" w:hAnsi="宋体" w:hint="eastAsia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规划的基本技能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8E586C" w:rsidRPr="002F4D99" w:rsidTr="00E4628D">
        <w:trPr>
          <w:trHeight w:val="3210"/>
          <w:jc w:val="center"/>
        </w:trPr>
        <w:tc>
          <w:tcPr>
            <w:tcW w:w="519" w:type="dxa"/>
            <w:vMerge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</w:p>
        </w:tc>
        <w:tc>
          <w:tcPr>
            <w:tcW w:w="4821" w:type="dxa"/>
            <w:vAlign w:val="center"/>
          </w:tcPr>
          <w:p w:rsidR="008E586C" w:rsidRDefault="008E586C" w:rsidP="00E4628D">
            <w:pPr>
              <w:widowControl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3-4 </w:t>
            </w:r>
            <w:r>
              <w:rPr>
                <w:rFonts w:hint="eastAsia"/>
                <w:color w:val="000000"/>
                <w:sz w:val="20"/>
                <w:szCs w:val="20"/>
              </w:rPr>
              <w:t>在交通运输系统设计中能够考虑安全、健康、法律、文化及环境等制约因素。</w:t>
            </w:r>
          </w:p>
          <w:p w:rsidR="008E586C" w:rsidRPr="00ED5654" w:rsidRDefault="008E586C" w:rsidP="00E4628D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8E586C" w:rsidRPr="002F4D99" w:rsidRDefault="008E586C" w:rsidP="00E462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8E586C" w:rsidRPr="002F4D99" w:rsidRDefault="008E586C" w:rsidP="00E4628D">
            <w:pPr>
              <w:spacing w:line="360" w:lineRule="auto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148" w:type="dxa"/>
            <w:vAlign w:val="center"/>
          </w:tcPr>
          <w:p w:rsidR="008E586C" w:rsidRPr="002F4D99" w:rsidRDefault="008E586C" w:rsidP="00E4628D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通过</w:t>
            </w:r>
            <w:r>
              <w:rPr>
                <w:rFonts w:ascii="宋体" w:hAnsi="宋体" w:hint="eastAsia"/>
                <w:sz w:val="24"/>
              </w:rPr>
              <w:t>第一篇</w:t>
            </w:r>
            <w:r>
              <w:rPr>
                <w:rFonts w:ascii="宋体" w:hAnsi="宋体"/>
                <w:sz w:val="24"/>
              </w:rPr>
              <w:t>“</w:t>
            </w:r>
            <w:r>
              <w:rPr>
                <w:rFonts w:ascii="宋体" w:hAnsi="宋体" w:hint="eastAsia"/>
                <w:sz w:val="24"/>
              </w:rPr>
              <w:t>站场</w:t>
            </w:r>
            <w:r>
              <w:rPr>
                <w:rFonts w:ascii="宋体" w:hAnsi="宋体"/>
                <w:sz w:val="24"/>
              </w:rPr>
              <w:t>设计技术条件”</w:t>
            </w:r>
            <w:r w:rsidRPr="002F4D99">
              <w:rPr>
                <w:rFonts w:ascii="宋体" w:hAnsi="宋体" w:hint="eastAsia"/>
                <w:sz w:val="24"/>
              </w:rPr>
              <w:t>知识点的学习，学生能够</w:t>
            </w:r>
            <w:r>
              <w:rPr>
                <w:rFonts w:ascii="宋体" w:hAnsi="宋体" w:hint="eastAsia"/>
                <w:sz w:val="24"/>
              </w:rPr>
              <w:t>掌握线路</w:t>
            </w:r>
            <w:r>
              <w:rPr>
                <w:rFonts w:ascii="宋体" w:hAnsi="宋体"/>
                <w:sz w:val="24"/>
              </w:rPr>
              <w:t>种类及线间距、</w:t>
            </w:r>
            <w:r>
              <w:rPr>
                <w:rFonts w:ascii="宋体" w:hAnsi="宋体" w:hint="eastAsia"/>
                <w:sz w:val="24"/>
              </w:rPr>
              <w:t>线</w:t>
            </w:r>
            <w:bookmarkStart w:id="1" w:name="_GoBack"/>
            <w:bookmarkEnd w:id="1"/>
            <w:r>
              <w:rPr>
                <w:rFonts w:ascii="宋体" w:hAnsi="宋体" w:hint="eastAsia"/>
                <w:sz w:val="24"/>
              </w:rPr>
              <w:t>路的</w:t>
            </w:r>
            <w:r>
              <w:rPr>
                <w:rFonts w:ascii="宋体" w:hAnsi="宋体"/>
                <w:sz w:val="24"/>
              </w:rPr>
              <w:t>连接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长度、站场平纵断面</w:t>
            </w:r>
            <w:r>
              <w:rPr>
                <w:rFonts w:ascii="宋体" w:hAnsi="宋体" w:hint="eastAsia"/>
                <w:sz w:val="24"/>
              </w:rPr>
              <w:t>等内容</w:t>
            </w:r>
            <w:r>
              <w:rPr>
                <w:rFonts w:ascii="宋体" w:hAnsi="宋体"/>
                <w:sz w:val="24"/>
              </w:rPr>
              <w:t>的设计要素、</w:t>
            </w:r>
            <w:r>
              <w:rPr>
                <w:rFonts w:ascii="宋体" w:hAnsi="宋体" w:hint="eastAsia"/>
                <w:sz w:val="24"/>
              </w:rPr>
              <w:t>考虑的</w:t>
            </w:r>
            <w:r w:rsidRPr="00EE55B0">
              <w:rPr>
                <w:rFonts w:ascii="宋体" w:hAnsi="宋体" w:hint="eastAsia"/>
                <w:sz w:val="24"/>
              </w:rPr>
              <w:t>安全、法律及环境</w:t>
            </w:r>
            <w:r>
              <w:rPr>
                <w:rFonts w:ascii="宋体" w:hAnsi="宋体" w:hint="eastAsia"/>
                <w:sz w:val="24"/>
              </w:rPr>
              <w:t>用地</w:t>
            </w:r>
            <w:r>
              <w:rPr>
                <w:rFonts w:ascii="宋体" w:hAnsi="宋体"/>
                <w:sz w:val="24"/>
              </w:rPr>
              <w:t>因素以及</w:t>
            </w:r>
            <w:r>
              <w:rPr>
                <w:rFonts w:ascii="宋体" w:hAnsi="宋体" w:hint="eastAsia"/>
                <w:sz w:val="24"/>
              </w:rPr>
              <w:t>设计方法。</w:t>
            </w:r>
          </w:p>
          <w:p w:rsidR="008E586C" w:rsidRPr="00BB0958" w:rsidRDefault="008E586C" w:rsidP="00E462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三、课程内容</w:t>
      </w:r>
    </w:p>
    <w:p w:rsidR="008E586C" w:rsidRPr="00ED5654" w:rsidRDefault="008E586C" w:rsidP="008E586C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ED5654">
        <w:rPr>
          <w:rFonts w:ascii="黑体" w:eastAsia="黑体" w:hAnsi="黑体"/>
          <w:b/>
          <w:sz w:val="24"/>
        </w:rPr>
        <w:t>实验</w:t>
      </w:r>
      <w:r w:rsidRPr="00ED5654">
        <w:rPr>
          <w:rFonts w:ascii="黑体" w:eastAsia="黑体" w:hAnsi="黑体" w:hint="eastAsia"/>
          <w:b/>
          <w:sz w:val="24"/>
        </w:rPr>
        <w:t>一、区段站平面布置设计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8E586C" w:rsidRPr="00746881" w:rsidRDefault="008E586C" w:rsidP="008E586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（1）掌握区段站平面设计的基本步骤，巩固所学的专业理论知识；</w:t>
      </w:r>
    </w:p>
    <w:p w:rsidR="008E586C" w:rsidRPr="00746881" w:rsidRDefault="008E586C" w:rsidP="008E586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（2）熟练掌握</w:t>
      </w:r>
      <w:r w:rsidRPr="00746881">
        <w:rPr>
          <w:rFonts w:ascii="宋体" w:hAnsi="宋体" w:hint="eastAsia"/>
          <w:sz w:val="24"/>
        </w:rPr>
        <w:t>区段站设计的主要环节，</w:t>
      </w:r>
      <w:r>
        <w:rPr>
          <w:rFonts w:ascii="宋体" w:hAnsi="宋体" w:hint="eastAsia"/>
          <w:sz w:val="24"/>
        </w:rPr>
        <w:t>并进行坐标计算、配置图选择、设备数量、咽喉设计等基本技能的训练；</w:t>
      </w:r>
    </w:p>
    <w:p w:rsidR="008E586C" w:rsidRPr="00746881" w:rsidRDefault="008E586C" w:rsidP="008E586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746881">
        <w:rPr>
          <w:rFonts w:ascii="宋体" w:hAnsi="宋体"/>
          <w:sz w:val="24"/>
        </w:rPr>
        <w:t>3</w:t>
      </w:r>
      <w:r w:rsidRPr="00746881">
        <w:rPr>
          <w:rFonts w:ascii="宋体" w:hAnsi="宋体" w:hint="eastAsia"/>
          <w:sz w:val="24"/>
        </w:rPr>
        <w:t>）掌握车站平面详图、车站比例尺平面图（</w:t>
      </w:r>
      <w:r w:rsidRPr="00746881">
        <w:rPr>
          <w:rFonts w:ascii="宋体" w:hAnsi="宋体"/>
          <w:sz w:val="24"/>
        </w:rPr>
        <w:t>1:2000</w:t>
      </w:r>
      <w:r w:rsidRPr="00746881">
        <w:rPr>
          <w:rFonts w:ascii="宋体" w:hAnsi="宋体" w:hint="eastAsia"/>
          <w:sz w:val="24"/>
        </w:rPr>
        <w:t>）的绘制方法，按要求撰写详细的区段站设计说明书。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 w:rsidRPr="002F4D99">
        <w:rPr>
          <w:rFonts w:ascii="宋体" w:hAnsi="宋体"/>
          <w:sz w:val="24"/>
        </w:rPr>
        <w:t>重点</w:t>
      </w:r>
      <w:r w:rsidRPr="002F4D99">
        <w:rPr>
          <w:rFonts w:ascii="宋体" w:hAnsi="宋体" w:hint="eastAsia"/>
          <w:sz w:val="24"/>
        </w:rPr>
        <w:t>：</w:t>
      </w:r>
      <w:r>
        <w:rPr>
          <w:rFonts w:hint="eastAsia"/>
          <w:color w:val="000000"/>
          <w:sz w:val="24"/>
        </w:rPr>
        <w:t>车站平面布置图的</w:t>
      </w:r>
      <w:r>
        <w:rPr>
          <w:color w:val="000000"/>
          <w:sz w:val="24"/>
        </w:rPr>
        <w:t>初步</w:t>
      </w:r>
      <w:r>
        <w:rPr>
          <w:rFonts w:hint="eastAsia"/>
          <w:color w:val="000000"/>
          <w:sz w:val="24"/>
        </w:rPr>
        <w:t>方案</w:t>
      </w:r>
      <w:r>
        <w:rPr>
          <w:color w:val="000000"/>
          <w:sz w:val="24"/>
        </w:rPr>
        <w:t>的设计</w:t>
      </w:r>
      <w:r>
        <w:rPr>
          <w:rFonts w:hint="eastAsia"/>
          <w:color w:val="000000"/>
          <w:sz w:val="24"/>
        </w:rPr>
        <w:t>及</w:t>
      </w:r>
      <w:r>
        <w:rPr>
          <w:color w:val="000000"/>
          <w:sz w:val="24"/>
        </w:rPr>
        <w:t>详细</w:t>
      </w:r>
      <w:r>
        <w:rPr>
          <w:rFonts w:hint="eastAsia"/>
          <w:color w:val="000000"/>
          <w:sz w:val="24"/>
        </w:rPr>
        <w:t>设计图纸</w:t>
      </w:r>
      <w:r>
        <w:rPr>
          <w:color w:val="000000"/>
          <w:sz w:val="24"/>
        </w:rPr>
        <w:t>的绘制</w:t>
      </w:r>
      <w:r w:rsidRPr="009F7562">
        <w:rPr>
          <w:color w:val="000000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 w:rsidRPr="002F4D99">
        <w:rPr>
          <w:rFonts w:ascii="宋体" w:hAnsi="宋体"/>
          <w:sz w:val="24"/>
        </w:rPr>
        <w:t>难点</w:t>
      </w:r>
      <w:r w:rsidRPr="002F4D99">
        <w:rPr>
          <w:rFonts w:ascii="宋体" w:hAnsi="宋体" w:hint="eastAsia"/>
          <w:sz w:val="24"/>
        </w:rPr>
        <w:t>：</w:t>
      </w:r>
      <w:r>
        <w:rPr>
          <w:rFonts w:hint="eastAsia"/>
          <w:color w:val="000000"/>
          <w:sz w:val="24"/>
        </w:rPr>
        <w:t>车站平面布置图能力计算</w:t>
      </w:r>
      <w:r w:rsidRPr="009F7562">
        <w:rPr>
          <w:color w:val="000000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8E586C" w:rsidRPr="00746881" w:rsidRDefault="008E586C" w:rsidP="008E586C">
      <w:pPr>
        <w:ind w:firstLine="42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（1）</w:t>
      </w:r>
      <w:r w:rsidRPr="00746881">
        <w:rPr>
          <w:rFonts w:ascii="宋体" w:hAnsi="宋体" w:hint="eastAsia"/>
          <w:sz w:val="24"/>
        </w:rPr>
        <w:t>根据任务书中提供的原始资料，依据相关规范，</w:t>
      </w:r>
      <w:r>
        <w:rPr>
          <w:rFonts w:ascii="宋体" w:hAnsi="宋体" w:hint="eastAsia"/>
          <w:sz w:val="24"/>
        </w:rPr>
        <w:t>确定车站原则性配置图；</w:t>
      </w:r>
    </w:p>
    <w:p w:rsidR="008E586C" w:rsidRPr="00886A34" w:rsidRDefault="008E586C" w:rsidP="008E586C">
      <w:pPr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（2）确定车站各项设备的相互位置及数量；</w:t>
      </w:r>
    </w:p>
    <w:p w:rsidR="008E586C" w:rsidRPr="00886A34" w:rsidRDefault="008E586C" w:rsidP="008E586C">
      <w:pPr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886A34">
        <w:rPr>
          <w:rFonts w:ascii="宋体" w:hAnsi="宋体" w:hint="eastAsia"/>
          <w:sz w:val="24"/>
        </w:rPr>
        <w:t>设计车站布置详图（手绘图及</w:t>
      </w:r>
      <w:r w:rsidRPr="00886A34">
        <w:rPr>
          <w:rFonts w:ascii="宋体" w:hAnsi="宋体"/>
          <w:sz w:val="24"/>
        </w:rPr>
        <w:t>CAD</w:t>
      </w:r>
      <w:r w:rsidRPr="00886A34">
        <w:rPr>
          <w:rFonts w:ascii="宋体" w:hAnsi="宋体" w:hint="eastAsia"/>
          <w:sz w:val="24"/>
        </w:rPr>
        <w:t>图），并绘制比例尺平面图（</w:t>
      </w:r>
      <w:r w:rsidRPr="00886A34">
        <w:rPr>
          <w:rFonts w:ascii="宋体" w:hAnsi="宋体"/>
          <w:sz w:val="24"/>
        </w:rPr>
        <w:t>1</w:t>
      </w:r>
      <w:r w:rsidRPr="00886A34">
        <w:rPr>
          <w:rFonts w:ascii="宋体" w:hAnsi="宋体" w:hint="eastAsia"/>
          <w:sz w:val="24"/>
        </w:rPr>
        <w:t>：</w:t>
      </w:r>
      <w:r w:rsidRPr="00886A34">
        <w:rPr>
          <w:rFonts w:ascii="宋体" w:hAnsi="宋体"/>
          <w:sz w:val="24"/>
        </w:rPr>
        <w:t>2000</w:t>
      </w:r>
      <w:r>
        <w:rPr>
          <w:rFonts w:ascii="宋体" w:hAnsi="宋体" w:hint="eastAsia"/>
          <w:sz w:val="24"/>
        </w:rPr>
        <w:t>）；</w:t>
      </w:r>
    </w:p>
    <w:p w:rsidR="008E586C" w:rsidRPr="00746881" w:rsidRDefault="008E586C" w:rsidP="008E586C">
      <w:pPr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886A34">
        <w:rPr>
          <w:rFonts w:ascii="宋体" w:hAnsi="宋体" w:hint="eastAsia"/>
          <w:sz w:val="24"/>
        </w:rPr>
        <w:t>编写设计说明书。</w:t>
      </w:r>
    </w:p>
    <w:p w:rsidR="008E586C" w:rsidRPr="000E0779" w:rsidRDefault="008E586C" w:rsidP="008E586C">
      <w:pPr>
        <w:spacing w:line="400" w:lineRule="exact"/>
        <w:rPr>
          <w:rFonts w:ascii="宋体" w:hAnsi="宋体"/>
          <w:sz w:val="24"/>
        </w:rPr>
      </w:pP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>
        <w:rPr>
          <w:rFonts w:ascii="宋体" w:hAnsi="宋体" w:hint="eastAsia"/>
          <w:sz w:val="24"/>
        </w:rPr>
        <w:t>区段站平面设计的基本步骤，关键坐标点计算、配置图选择、设备数量、咽喉设计等基本方法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（2）讨论法：</w:t>
      </w:r>
      <w:r>
        <w:rPr>
          <w:rFonts w:ascii="宋体" w:hAnsi="宋体" w:hint="eastAsia"/>
          <w:sz w:val="24"/>
        </w:rPr>
        <w:t>区段站线路及其</w:t>
      </w:r>
      <w:r>
        <w:rPr>
          <w:rFonts w:ascii="宋体" w:hAnsi="宋体"/>
          <w:sz w:val="24"/>
        </w:rPr>
        <w:t>连接的长度、坐标点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计算思路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研读区段站规划设计范例</w:t>
      </w:r>
      <w:r>
        <w:rPr>
          <w:rFonts w:ascii="宋体" w:hAnsi="宋体"/>
          <w:sz w:val="24"/>
        </w:rPr>
        <w:t>报告</w:t>
      </w:r>
      <w:r w:rsidRPr="002F4D99">
        <w:rPr>
          <w:rFonts w:ascii="宋体" w:hAnsi="宋体" w:hint="eastAsia"/>
          <w:sz w:val="24"/>
        </w:rPr>
        <w:t>，以书面形式提交一份</w:t>
      </w:r>
      <w:r>
        <w:rPr>
          <w:rFonts w:ascii="宋体" w:hAnsi="宋体" w:hint="eastAsia"/>
          <w:sz w:val="24"/>
        </w:rPr>
        <w:t>区段站设计</w:t>
      </w:r>
      <w:r w:rsidRPr="002F4D99">
        <w:rPr>
          <w:rFonts w:ascii="宋体" w:hAnsi="宋体" w:hint="eastAsia"/>
          <w:sz w:val="24"/>
        </w:rPr>
        <w:t>报告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规范的设计图纸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</w:p>
    <w:p w:rsidR="008E586C" w:rsidRPr="00ED5654" w:rsidRDefault="008E586C" w:rsidP="008E586C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ED5654">
        <w:rPr>
          <w:rFonts w:ascii="黑体" w:eastAsia="黑体" w:hAnsi="黑体"/>
          <w:b/>
          <w:sz w:val="24"/>
        </w:rPr>
        <w:t>实验</w:t>
      </w:r>
      <w:r>
        <w:rPr>
          <w:rFonts w:ascii="黑体" w:eastAsia="黑体" w:hAnsi="黑体" w:hint="eastAsia"/>
          <w:b/>
          <w:sz w:val="24"/>
        </w:rPr>
        <w:t>二</w:t>
      </w:r>
      <w:r w:rsidRPr="00ED5654">
        <w:rPr>
          <w:rFonts w:ascii="黑体" w:eastAsia="黑体" w:hAnsi="黑体" w:hint="eastAsia"/>
          <w:b/>
          <w:sz w:val="24"/>
        </w:rPr>
        <w:t>、</w:t>
      </w:r>
      <w:r w:rsidRPr="002679AD">
        <w:rPr>
          <w:rFonts w:ascii="黑体" w:eastAsia="黑体" w:hAnsi="黑体" w:hint="eastAsia"/>
          <w:b/>
          <w:sz w:val="24"/>
        </w:rPr>
        <w:t>高铁站中间</w:t>
      </w:r>
      <w:r w:rsidRPr="002679AD">
        <w:rPr>
          <w:rFonts w:ascii="黑体" w:eastAsia="黑体" w:hAnsi="黑体"/>
          <w:b/>
          <w:sz w:val="24"/>
        </w:rPr>
        <w:t>站</w:t>
      </w:r>
      <w:r w:rsidRPr="002679AD">
        <w:rPr>
          <w:rFonts w:ascii="黑体" w:eastAsia="黑体" w:hAnsi="黑体" w:hint="eastAsia"/>
          <w:b/>
          <w:sz w:val="24"/>
        </w:rPr>
        <w:t>设计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8E586C" w:rsidRPr="00746881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679AD">
        <w:rPr>
          <w:rFonts w:ascii="宋体" w:hAnsi="宋体" w:hint="eastAsia"/>
          <w:sz w:val="24"/>
        </w:rPr>
        <w:t>1）</w:t>
      </w:r>
      <w:r>
        <w:rPr>
          <w:rFonts w:ascii="宋体" w:hAnsi="宋体" w:hint="eastAsia"/>
          <w:sz w:val="24"/>
        </w:rPr>
        <w:t>掌握高铁中间站线间距、</w:t>
      </w:r>
      <w:r>
        <w:rPr>
          <w:rFonts w:ascii="宋体" w:hAnsi="宋体"/>
          <w:sz w:val="24"/>
        </w:rPr>
        <w:t>道岔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站坪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特点</w:t>
      </w:r>
      <w:r>
        <w:rPr>
          <w:rFonts w:ascii="宋体" w:hAnsi="宋体" w:hint="eastAsia"/>
          <w:sz w:val="24"/>
        </w:rPr>
        <w:t>，掌握高速铁路</w:t>
      </w:r>
      <w:r>
        <w:rPr>
          <w:rFonts w:ascii="宋体" w:hAnsi="宋体"/>
          <w:sz w:val="24"/>
        </w:rPr>
        <w:t>中间站、客运站等布置图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高铁</w:t>
      </w:r>
      <w:r>
        <w:rPr>
          <w:rFonts w:ascii="宋体" w:hAnsi="宋体" w:hint="eastAsia"/>
          <w:sz w:val="24"/>
        </w:rPr>
        <w:t>旅客</w:t>
      </w:r>
      <w:r>
        <w:rPr>
          <w:rFonts w:ascii="宋体" w:hAnsi="宋体"/>
          <w:sz w:val="24"/>
        </w:rPr>
        <w:t>站台、到发线数量设置、动车所配置等知识</w:t>
      </w:r>
      <w:r>
        <w:rPr>
          <w:rFonts w:ascii="宋体" w:hAnsi="宋体" w:hint="eastAsia"/>
          <w:sz w:val="24"/>
        </w:rPr>
        <w:t>；</w:t>
      </w:r>
    </w:p>
    <w:p w:rsidR="008E586C" w:rsidRPr="00746881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746881">
        <w:rPr>
          <w:rFonts w:ascii="宋体" w:hAnsi="宋体"/>
          <w:sz w:val="24"/>
        </w:rPr>
        <w:t>2</w:t>
      </w:r>
      <w:r w:rsidRPr="00746881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熟练掌握高铁中间站的</w:t>
      </w:r>
      <w:r>
        <w:rPr>
          <w:rFonts w:ascii="宋体" w:hAnsi="宋体"/>
          <w:sz w:val="24"/>
        </w:rPr>
        <w:t>作业</w:t>
      </w:r>
      <w:r>
        <w:rPr>
          <w:rFonts w:ascii="宋体" w:hAnsi="宋体" w:hint="eastAsia"/>
          <w:sz w:val="24"/>
        </w:rPr>
        <w:t>流程，</w:t>
      </w:r>
      <w:r>
        <w:rPr>
          <w:rFonts w:ascii="宋体" w:hAnsi="宋体"/>
          <w:sz w:val="24"/>
        </w:rPr>
        <w:t>掌握</w:t>
      </w:r>
      <w:r>
        <w:rPr>
          <w:rFonts w:ascii="宋体" w:hAnsi="宋体" w:hint="eastAsia"/>
          <w:sz w:val="24"/>
        </w:rPr>
        <w:t>高铁车站线间距、</w:t>
      </w:r>
      <w:r>
        <w:rPr>
          <w:rFonts w:ascii="宋体" w:hAnsi="宋体"/>
          <w:sz w:val="24"/>
        </w:rPr>
        <w:t>道岔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站坪</w:t>
      </w:r>
      <w:r>
        <w:rPr>
          <w:rFonts w:ascii="宋体" w:hAnsi="宋体" w:hint="eastAsia"/>
          <w:sz w:val="24"/>
        </w:rPr>
        <w:t>等与</w:t>
      </w:r>
      <w:r>
        <w:rPr>
          <w:rFonts w:ascii="宋体" w:hAnsi="宋体"/>
          <w:sz w:val="24"/>
        </w:rPr>
        <w:t>普通车场的差异性</w:t>
      </w:r>
      <w:r>
        <w:rPr>
          <w:rFonts w:ascii="宋体" w:hAnsi="宋体" w:hint="eastAsia"/>
          <w:sz w:val="24"/>
        </w:rPr>
        <w:t>，能</w:t>
      </w:r>
      <w:r>
        <w:rPr>
          <w:rFonts w:ascii="宋体" w:hAnsi="宋体"/>
          <w:sz w:val="24"/>
        </w:rPr>
        <w:t>进行高铁</w:t>
      </w:r>
      <w:r>
        <w:rPr>
          <w:rFonts w:ascii="宋体" w:hAnsi="宋体" w:hint="eastAsia"/>
          <w:sz w:val="24"/>
        </w:rPr>
        <w:t>中间站线路坐标计算、布置图选择、设备数量、咽喉设计等基本技能的训练；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8E586C" w:rsidRPr="002F4D99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 w:rsidRPr="002F4D99">
        <w:rPr>
          <w:rFonts w:ascii="宋体" w:hAnsi="宋体"/>
          <w:sz w:val="24"/>
        </w:rPr>
        <w:t>重点</w:t>
      </w:r>
      <w:r w:rsidRPr="002F4D99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高铁站中间站</w:t>
      </w:r>
      <w:r w:rsidRPr="002679AD">
        <w:rPr>
          <w:rFonts w:ascii="宋体" w:hAnsi="宋体" w:hint="eastAsia"/>
          <w:sz w:val="24"/>
        </w:rPr>
        <w:t>平面布置图</w:t>
      </w:r>
      <w:r w:rsidRPr="002679AD">
        <w:rPr>
          <w:rFonts w:ascii="宋体" w:hAnsi="宋体"/>
          <w:sz w:val="24"/>
        </w:rPr>
        <w:t>初步</w:t>
      </w:r>
      <w:r w:rsidRPr="002679AD">
        <w:rPr>
          <w:rFonts w:ascii="宋体" w:hAnsi="宋体" w:hint="eastAsia"/>
          <w:sz w:val="24"/>
        </w:rPr>
        <w:t>方案</w:t>
      </w:r>
      <w:r w:rsidRPr="002679AD">
        <w:rPr>
          <w:rFonts w:ascii="宋体" w:hAnsi="宋体"/>
          <w:sz w:val="24"/>
        </w:rPr>
        <w:t>设计</w:t>
      </w:r>
      <w:r w:rsidRPr="002679AD">
        <w:rPr>
          <w:rFonts w:ascii="宋体" w:hAnsi="宋体" w:hint="eastAsia"/>
          <w:sz w:val="24"/>
        </w:rPr>
        <w:t>及</w:t>
      </w:r>
      <w:r w:rsidRPr="002679AD">
        <w:rPr>
          <w:rFonts w:ascii="宋体" w:hAnsi="宋体"/>
          <w:sz w:val="24"/>
        </w:rPr>
        <w:t>详细</w:t>
      </w:r>
      <w:r w:rsidRPr="002679AD">
        <w:rPr>
          <w:rFonts w:ascii="宋体" w:hAnsi="宋体" w:hint="eastAsia"/>
          <w:sz w:val="24"/>
        </w:rPr>
        <w:t>设计图纸</w:t>
      </w:r>
      <w:r w:rsidRPr="002679AD">
        <w:rPr>
          <w:rFonts w:ascii="宋体" w:hAnsi="宋体"/>
          <w:sz w:val="24"/>
        </w:rPr>
        <w:t>绘制。</w:t>
      </w:r>
    </w:p>
    <w:p w:rsidR="008E586C" w:rsidRPr="002F4D99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 w:rsidRPr="002F4D99">
        <w:rPr>
          <w:rFonts w:ascii="宋体" w:hAnsi="宋体"/>
          <w:sz w:val="24"/>
        </w:rPr>
        <w:t>难点</w:t>
      </w:r>
      <w:r w:rsidRPr="002F4D99">
        <w:rPr>
          <w:rFonts w:ascii="宋体" w:hAnsi="宋体" w:hint="eastAsia"/>
          <w:sz w:val="24"/>
        </w:rPr>
        <w:t>：</w:t>
      </w:r>
      <w:r w:rsidRPr="002679AD">
        <w:rPr>
          <w:rFonts w:ascii="宋体" w:hAnsi="宋体" w:hint="eastAsia"/>
          <w:sz w:val="24"/>
        </w:rPr>
        <w:t>车站平面布置图能力计算</w:t>
      </w:r>
      <w:r w:rsidRPr="002679AD">
        <w:rPr>
          <w:rFonts w:ascii="宋体" w:hAnsi="宋体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8E586C" w:rsidRPr="002679AD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746881">
        <w:rPr>
          <w:rFonts w:ascii="宋体" w:hAnsi="宋体" w:hint="eastAsia"/>
          <w:sz w:val="24"/>
        </w:rPr>
        <w:t>根据任务书中提供的原始资料，依据相关规范，</w:t>
      </w:r>
      <w:r>
        <w:rPr>
          <w:rFonts w:ascii="宋体" w:hAnsi="宋体" w:hint="eastAsia"/>
          <w:sz w:val="24"/>
        </w:rPr>
        <w:t>确定高铁中间站的配置图；</w:t>
      </w:r>
    </w:p>
    <w:p w:rsidR="008E586C" w:rsidRPr="00886A34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（2）确定车站各项设备的相互位置及数量；</w:t>
      </w:r>
    </w:p>
    <w:p w:rsidR="008E586C" w:rsidRPr="00886A34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（3）</w:t>
      </w:r>
      <w:r w:rsidRPr="00886A34">
        <w:rPr>
          <w:rFonts w:ascii="宋体" w:hAnsi="宋体" w:hint="eastAsia"/>
          <w:sz w:val="24"/>
        </w:rPr>
        <w:t>设计车站布置详图（手绘图及</w:t>
      </w:r>
      <w:r w:rsidRPr="00886A34">
        <w:rPr>
          <w:rFonts w:ascii="宋体" w:hAnsi="宋体"/>
          <w:sz w:val="24"/>
        </w:rPr>
        <w:t>CAD</w:t>
      </w:r>
      <w:r w:rsidRPr="00886A34">
        <w:rPr>
          <w:rFonts w:ascii="宋体" w:hAnsi="宋体" w:hint="eastAsia"/>
          <w:sz w:val="24"/>
        </w:rPr>
        <w:t>图），并绘制比例尺平面图（</w:t>
      </w:r>
      <w:r w:rsidRPr="00886A34">
        <w:rPr>
          <w:rFonts w:ascii="宋体" w:hAnsi="宋体"/>
          <w:sz w:val="24"/>
        </w:rPr>
        <w:t>1</w:t>
      </w:r>
      <w:r w:rsidRPr="00886A34">
        <w:rPr>
          <w:rFonts w:ascii="宋体" w:hAnsi="宋体" w:hint="eastAsia"/>
          <w:sz w:val="24"/>
        </w:rPr>
        <w:t>：</w:t>
      </w:r>
      <w:r w:rsidRPr="00886A34">
        <w:rPr>
          <w:rFonts w:ascii="宋体" w:hAnsi="宋体"/>
          <w:sz w:val="24"/>
        </w:rPr>
        <w:t>2000</w:t>
      </w:r>
      <w:r>
        <w:rPr>
          <w:rFonts w:ascii="宋体" w:hAnsi="宋体" w:hint="eastAsia"/>
          <w:sz w:val="24"/>
        </w:rPr>
        <w:t>）；</w:t>
      </w:r>
    </w:p>
    <w:p w:rsidR="008E586C" w:rsidRPr="00746881" w:rsidRDefault="008E586C" w:rsidP="008E586C">
      <w:pPr>
        <w:spacing w:line="400" w:lineRule="exact"/>
        <w:ind w:leftChars="-1" w:left="574" w:hangingChars="240" w:hanging="57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886A34">
        <w:rPr>
          <w:rFonts w:ascii="宋体" w:hAnsi="宋体" w:hint="eastAsia"/>
          <w:sz w:val="24"/>
        </w:rPr>
        <w:t>编写设计说明书。</w:t>
      </w:r>
    </w:p>
    <w:p w:rsidR="008E586C" w:rsidRPr="000E0779" w:rsidRDefault="008E586C" w:rsidP="008E586C">
      <w:pPr>
        <w:spacing w:line="400" w:lineRule="exact"/>
        <w:rPr>
          <w:rFonts w:ascii="宋体" w:hAnsi="宋体"/>
          <w:sz w:val="24"/>
        </w:rPr>
      </w:pP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>
        <w:rPr>
          <w:rFonts w:ascii="宋体" w:hAnsi="宋体" w:hint="eastAsia"/>
          <w:sz w:val="24"/>
        </w:rPr>
        <w:t>高铁中间站平面设计的基本步骤，关键坐标点计算、配置图选择、设备数量、咽喉设计等基本方法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演示</w:t>
      </w:r>
      <w:r>
        <w:rPr>
          <w:rFonts w:ascii="宋体" w:hAnsi="宋体"/>
          <w:sz w:val="24"/>
        </w:rPr>
        <w:t>及</w:t>
      </w:r>
      <w:r w:rsidRPr="002F4D99">
        <w:rPr>
          <w:rFonts w:ascii="宋体" w:hAnsi="宋体" w:hint="eastAsia"/>
          <w:sz w:val="24"/>
        </w:rPr>
        <w:t>讨论法：</w:t>
      </w:r>
      <w:r>
        <w:rPr>
          <w:rFonts w:ascii="宋体" w:hAnsi="宋体" w:hint="eastAsia"/>
          <w:sz w:val="24"/>
        </w:rPr>
        <w:t>站线及其</w:t>
      </w:r>
      <w:r>
        <w:rPr>
          <w:rFonts w:ascii="宋体" w:hAnsi="宋体"/>
          <w:sz w:val="24"/>
        </w:rPr>
        <w:t>连接的长度、坐标点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计算思路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研读高铁中间站规划设计范例</w:t>
      </w:r>
      <w:r>
        <w:rPr>
          <w:rFonts w:ascii="宋体" w:hAnsi="宋体"/>
          <w:sz w:val="24"/>
        </w:rPr>
        <w:t>报告</w:t>
      </w:r>
      <w:r w:rsidRPr="002F4D99">
        <w:rPr>
          <w:rFonts w:ascii="宋体" w:hAnsi="宋体" w:hint="eastAsia"/>
          <w:sz w:val="24"/>
        </w:rPr>
        <w:t>，以书面形式提交一份</w:t>
      </w:r>
      <w:r>
        <w:rPr>
          <w:rFonts w:ascii="宋体" w:hAnsi="宋体" w:hint="eastAsia"/>
          <w:sz w:val="24"/>
        </w:rPr>
        <w:t>高铁中间站设计</w:t>
      </w:r>
      <w:r w:rsidRPr="002F4D99">
        <w:rPr>
          <w:rFonts w:ascii="宋体" w:hAnsi="宋体" w:hint="eastAsia"/>
          <w:sz w:val="24"/>
        </w:rPr>
        <w:t>报告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规范的设计图纸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四、学时分配</w:t>
      </w:r>
    </w:p>
    <w:p w:rsidR="008E586C" w:rsidRPr="002F4D99" w:rsidRDefault="008E586C" w:rsidP="008E586C">
      <w:pPr>
        <w:spacing w:line="360" w:lineRule="auto"/>
        <w:jc w:val="center"/>
        <w:rPr>
          <w:rFonts w:ascii="Times New Roman" w:eastAsia="黑体" w:hAnsi="Times New Roman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/>
          <w:b/>
          <w:bCs/>
          <w:sz w:val="24"/>
        </w:rPr>
        <w:t>2</w:t>
      </w:r>
      <w:r w:rsidRPr="002F4D99">
        <w:rPr>
          <w:rFonts w:ascii="Times New Roman" w:eastAsia="黑体" w:hAnsi="Times New Roman"/>
          <w:b/>
          <w:bCs/>
          <w:sz w:val="24"/>
        </w:rPr>
        <w:t>：各章节的具体内容和学时分配</w:t>
      </w:r>
    </w:p>
    <w:tbl>
      <w:tblPr>
        <w:tblW w:w="8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5510"/>
        <w:gridCol w:w="1670"/>
      </w:tblGrid>
      <w:tr w:rsidR="008E586C" w:rsidRPr="002F4D99" w:rsidTr="00E4628D">
        <w:trPr>
          <w:trHeight w:val="454"/>
          <w:jc w:val="center"/>
        </w:trPr>
        <w:tc>
          <w:tcPr>
            <w:tcW w:w="1353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实验序号</w:t>
            </w:r>
          </w:p>
        </w:tc>
        <w:tc>
          <w:tcPr>
            <w:tcW w:w="551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实验内容</w:t>
            </w:r>
          </w:p>
        </w:tc>
        <w:tc>
          <w:tcPr>
            <w:tcW w:w="167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学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时数</w:t>
            </w:r>
          </w:p>
        </w:tc>
      </w:tr>
      <w:tr w:rsidR="008E586C" w:rsidRPr="002F4D99" w:rsidTr="00E4628D">
        <w:trPr>
          <w:trHeight w:val="454"/>
          <w:jc w:val="center"/>
        </w:trPr>
        <w:tc>
          <w:tcPr>
            <w:tcW w:w="1353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一</w:t>
            </w:r>
          </w:p>
        </w:tc>
        <w:tc>
          <w:tcPr>
            <w:tcW w:w="551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区段站</w:t>
            </w:r>
            <w:r>
              <w:rPr>
                <w:rFonts w:ascii="Times New Roman" w:hAnsi="Times New Roman"/>
                <w:sz w:val="24"/>
              </w:rPr>
              <w:t>设计</w:t>
            </w:r>
          </w:p>
        </w:tc>
        <w:tc>
          <w:tcPr>
            <w:tcW w:w="167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</w:t>
            </w:r>
          </w:p>
        </w:tc>
      </w:tr>
      <w:tr w:rsidR="008E586C" w:rsidRPr="002F4D99" w:rsidTr="00E4628D">
        <w:trPr>
          <w:trHeight w:val="454"/>
          <w:jc w:val="center"/>
        </w:trPr>
        <w:tc>
          <w:tcPr>
            <w:tcW w:w="1353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二</w:t>
            </w:r>
          </w:p>
        </w:tc>
        <w:tc>
          <w:tcPr>
            <w:tcW w:w="551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高铁中间站</w:t>
            </w:r>
            <w:r>
              <w:rPr>
                <w:rFonts w:ascii="Times New Roman" w:hAnsi="Times New Roman"/>
                <w:sz w:val="24"/>
              </w:rPr>
              <w:t>设计</w:t>
            </w:r>
          </w:p>
        </w:tc>
        <w:tc>
          <w:tcPr>
            <w:tcW w:w="167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9</w:t>
            </w:r>
          </w:p>
        </w:tc>
      </w:tr>
      <w:tr w:rsidR="008E586C" w:rsidRPr="002F4D99" w:rsidTr="00E4628D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sz w:val="24"/>
              </w:rPr>
              <w:t>总计</w:t>
            </w:r>
          </w:p>
        </w:tc>
        <w:tc>
          <w:tcPr>
            <w:tcW w:w="1670" w:type="dxa"/>
            <w:vAlign w:val="center"/>
          </w:tcPr>
          <w:p w:rsidR="008E586C" w:rsidRPr="002F4D99" w:rsidRDefault="008E586C" w:rsidP="00E4628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18</w:t>
            </w:r>
          </w:p>
        </w:tc>
      </w:tr>
    </w:tbl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五、教学进度</w:t>
      </w:r>
    </w:p>
    <w:p w:rsidR="008E586C" w:rsidRPr="002F4D99" w:rsidRDefault="008E586C" w:rsidP="008E586C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3</w:t>
      </w:r>
      <w:r w:rsidRPr="002F4D99">
        <w:rPr>
          <w:rFonts w:ascii="Times New Roman" w:eastAsia="黑体" w:hAnsi="Times New Roman"/>
          <w:b/>
          <w:bCs/>
          <w:sz w:val="24"/>
        </w:rPr>
        <w:t>：</w:t>
      </w:r>
      <w:r w:rsidRPr="002F4D99">
        <w:rPr>
          <w:rFonts w:ascii="Times New Roman" w:eastAsia="黑体" w:hAnsi="Times New Roman" w:hint="eastAsia"/>
          <w:b/>
          <w:bCs/>
          <w:sz w:val="24"/>
        </w:rPr>
        <w:t>教学进度表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754"/>
        <w:gridCol w:w="448"/>
        <w:gridCol w:w="1457"/>
        <w:gridCol w:w="3015"/>
        <w:gridCol w:w="520"/>
        <w:gridCol w:w="3257"/>
        <w:gridCol w:w="394"/>
      </w:tblGrid>
      <w:tr w:rsidR="008E586C" w:rsidRPr="002F4D99" w:rsidTr="00E4628D">
        <w:trPr>
          <w:cantSplit/>
          <w:trHeight w:val="798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授课顺序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周</w:t>
            </w:r>
          </w:p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次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日</w:t>
            </w:r>
          </w:p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期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章节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名称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内容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提要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讲授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课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时数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8E586C" w:rsidRPr="002F4D99" w:rsidTr="00E4628D">
        <w:trPr>
          <w:cantSplit/>
          <w:trHeight w:val="9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一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2F4D9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EE55B0" w:rsidRDefault="008E586C" w:rsidP="00E4628D">
            <w:pPr>
              <w:widowControl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EE55B0" w:rsidRDefault="008E586C" w:rsidP="00E4628D">
            <w:pPr>
              <w:widowControl/>
              <w:shd w:val="clear" w:color="auto" w:fill="FFFFFF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EE55B0">
              <w:rPr>
                <w:rFonts w:asciiTheme="minorEastAsia" w:eastAsiaTheme="minorEastAsia" w:hAnsiTheme="minorEastAsia"/>
                <w:sz w:val="24"/>
              </w:rPr>
              <w:t>实验</w:t>
            </w:r>
            <w:r w:rsidRPr="00EE55B0">
              <w:rPr>
                <w:rFonts w:asciiTheme="minorEastAsia" w:eastAsiaTheme="minorEastAsia" w:hAnsiTheme="minorEastAsia" w:hint="eastAsia"/>
                <w:sz w:val="24"/>
              </w:rPr>
              <w:t>一、区段站平面布置设计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679AD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</w:t>
            </w:r>
            <w:r w:rsidRPr="00746881">
              <w:rPr>
                <w:rFonts w:ascii="宋体" w:hAnsi="宋体" w:hint="eastAsia"/>
                <w:sz w:val="24"/>
              </w:rPr>
              <w:t>根据任务书中提供的原始资料，依据相关规范，</w:t>
            </w:r>
            <w:r>
              <w:rPr>
                <w:rFonts w:ascii="宋体" w:hAnsi="宋体" w:hint="eastAsia"/>
                <w:sz w:val="24"/>
              </w:rPr>
              <w:t>确定高铁中间站的配置图；</w:t>
            </w:r>
          </w:p>
          <w:p w:rsidR="008E586C" w:rsidRPr="00886A34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（2）确定区段站各项设备的相互位置及数量；</w:t>
            </w:r>
          </w:p>
          <w:p w:rsidR="008E586C" w:rsidRPr="00886A34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</w:t>
            </w:r>
            <w:r w:rsidRPr="00886A34">
              <w:rPr>
                <w:rFonts w:ascii="宋体" w:hAnsi="宋体" w:hint="eastAsia"/>
                <w:sz w:val="24"/>
              </w:rPr>
              <w:t>设计车站布置详图，并绘制比例尺平面图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8E586C" w:rsidRPr="002F4D99" w:rsidRDefault="008E586C" w:rsidP="00E4628D">
            <w:pPr>
              <w:spacing w:line="400" w:lineRule="exact"/>
              <w:ind w:leftChars="-1" w:left="574" w:hangingChars="240" w:hanging="576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</w:t>
            </w:r>
            <w:r w:rsidRPr="00886A34">
              <w:rPr>
                <w:rFonts w:ascii="宋体" w:hAnsi="宋体" w:hint="eastAsia"/>
                <w:sz w:val="24"/>
              </w:rPr>
              <w:t>编写设计说明书。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研读区段站规划设计范例</w:t>
            </w:r>
            <w:r>
              <w:rPr>
                <w:rFonts w:ascii="宋体" w:hAnsi="宋体"/>
                <w:sz w:val="24"/>
              </w:rPr>
              <w:t>报告</w:t>
            </w:r>
            <w:r w:rsidRPr="002F4D99">
              <w:rPr>
                <w:rFonts w:ascii="宋体" w:hAnsi="宋体" w:hint="eastAsia"/>
                <w:sz w:val="24"/>
              </w:rPr>
              <w:t>，以书面形式提交一份</w:t>
            </w:r>
            <w:r>
              <w:rPr>
                <w:rFonts w:ascii="宋体" w:hAnsi="宋体" w:hint="eastAsia"/>
                <w:sz w:val="24"/>
              </w:rPr>
              <w:t>区段站设计</w:t>
            </w:r>
            <w:r w:rsidRPr="002F4D99">
              <w:rPr>
                <w:rFonts w:ascii="宋体" w:hAnsi="宋体" w:hint="eastAsia"/>
                <w:sz w:val="24"/>
              </w:rPr>
              <w:t>报告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规范的设计图纸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  <w:p w:rsidR="008E586C" w:rsidRDefault="008E586C" w:rsidP="00E4628D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</w:p>
          <w:p w:rsidR="008E586C" w:rsidRPr="00CA05AD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1</w:t>
            </w:r>
            <w:r>
              <w:rPr>
                <w:rFonts w:ascii="Times New Roman" w:hAnsi="Times New Roman" w:hint="eastAsia"/>
                <w:b/>
                <w:sz w:val="24"/>
              </w:rPr>
              <w:t>、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 w:rsidRPr="00CA05AD">
              <w:rPr>
                <w:rFonts w:ascii="Times New Roman" w:hAnsi="Times New Roman" w:hint="eastAsia"/>
                <w:sz w:val="24"/>
              </w:rPr>
              <w:t>图面整洁，布局合理，线条粗细均匀，圆弧连接光滑，尺寸标注规范，标题栏规范，文字注释必须使用工程字书写；必须按国家规定标准或工程要求绘制。</w:t>
            </w:r>
          </w:p>
          <w:p w:rsidR="008E586C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、</w:t>
            </w:r>
            <w:r w:rsidRPr="00CA05AD">
              <w:rPr>
                <w:rFonts w:ascii="Times New Roman" w:hAnsi="Times New Roman" w:hint="eastAsia"/>
                <w:sz w:val="24"/>
              </w:rPr>
              <w:t>课程设计说明书（报告）中图表、公式一律采用阿拉伯数字连续编号。图序及图名置于图的下方；表序及表名置于表的上方；公式编号，用括号括起来写在右边行末，其间不加虚线。</w:t>
            </w:r>
          </w:p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eastAsia"/>
                <w:sz w:val="24"/>
              </w:rPr>
              <w:t>、</w:t>
            </w:r>
            <w:r w:rsidRPr="00CA05AD">
              <w:rPr>
                <w:rFonts w:ascii="Times New Roman" w:hAnsi="Times New Roman" w:hint="eastAsia"/>
                <w:sz w:val="24"/>
              </w:rPr>
              <w:t>课程设计说明书（报告）要求文字通顺，语言流畅，无错别字，不得使用铅笔书写。按学校确定的统一封皮装订。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8E586C" w:rsidRPr="002F4D99" w:rsidTr="00E4628D">
        <w:trPr>
          <w:cantSplit/>
          <w:trHeight w:val="49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二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Pr="002F4D9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EE55B0" w:rsidRDefault="008E586C" w:rsidP="00E4628D">
            <w:pPr>
              <w:widowControl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EE55B0" w:rsidRDefault="008E586C" w:rsidP="00E4628D">
            <w:pPr>
              <w:widowControl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EE55B0">
              <w:rPr>
                <w:rFonts w:asciiTheme="minorEastAsia" w:eastAsiaTheme="minorEastAsia" w:hAnsiTheme="minorEastAsia"/>
                <w:sz w:val="24"/>
              </w:rPr>
              <w:t>实验</w:t>
            </w:r>
            <w:r w:rsidRPr="00EE55B0">
              <w:rPr>
                <w:rFonts w:asciiTheme="minorEastAsia" w:eastAsiaTheme="minorEastAsia" w:hAnsiTheme="minorEastAsia" w:hint="eastAsia"/>
                <w:sz w:val="24"/>
              </w:rPr>
              <w:t>二、高铁站中间</w:t>
            </w:r>
            <w:r w:rsidRPr="00EE55B0">
              <w:rPr>
                <w:rFonts w:asciiTheme="minorEastAsia" w:eastAsiaTheme="minorEastAsia" w:hAnsiTheme="minorEastAsia"/>
                <w:sz w:val="24"/>
              </w:rPr>
              <w:t>站</w:t>
            </w:r>
            <w:r w:rsidRPr="00EE55B0">
              <w:rPr>
                <w:rFonts w:asciiTheme="minorEastAsia" w:eastAsiaTheme="minorEastAsia" w:hAnsiTheme="minorEastAsia" w:hint="eastAsia"/>
                <w:sz w:val="24"/>
              </w:rPr>
              <w:t>设计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679AD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</w:t>
            </w:r>
            <w:r w:rsidRPr="00746881">
              <w:rPr>
                <w:rFonts w:ascii="宋体" w:hAnsi="宋体" w:hint="eastAsia"/>
                <w:sz w:val="24"/>
              </w:rPr>
              <w:t>根据任务书中提供的原始资料，依据相关规范，</w:t>
            </w:r>
            <w:r>
              <w:rPr>
                <w:rFonts w:ascii="宋体" w:hAnsi="宋体" w:hint="eastAsia"/>
                <w:sz w:val="24"/>
              </w:rPr>
              <w:t>确定高铁中间站的配置图；</w:t>
            </w:r>
          </w:p>
          <w:p w:rsidR="008E586C" w:rsidRPr="00886A34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（2）确定高铁中间站各项设备的相互位置及数量；</w:t>
            </w:r>
          </w:p>
          <w:p w:rsidR="008E586C" w:rsidRPr="00886A34" w:rsidRDefault="008E586C" w:rsidP="00E4628D">
            <w:pPr>
              <w:spacing w:line="400" w:lineRule="exact"/>
              <w:ind w:leftChars="-1" w:left="574" w:hangingChars="240" w:hanging="57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</w:t>
            </w:r>
            <w:r w:rsidRPr="00886A34">
              <w:rPr>
                <w:rFonts w:ascii="宋体" w:hAnsi="宋体" w:hint="eastAsia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高铁中间站</w:t>
            </w:r>
            <w:r w:rsidRPr="00886A34">
              <w:rPr>
                <w:rFonts w:ascii="宋体" w:hAnsi="宋体" w:hint="eastAsia"/>
                <w:sz w:val="24"/>
              </w:rPr>
              <w:t>布置详图，并绘制比例尺平面图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</w:t>
            </w:r>
            <w:r w:rsidRPr="00886A34">
              <w:rPr>
                <w:rFonts w:ascii="宋体" w:hAnsi="宋体" w:hint="eastAsia"/>
                <w:sz w:val="24"/>
              </w:rPr>
              <w:t>编写设计说明书。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研读高铁中间站规划设计范例</w:t>
            </w:r>
            <w:r>
              <w:rPr>
                <w:rFonts w:ascii="宋体" w:hAnsi="宋体"/>
                <w:sz w:val="24"/>
              </w:rPr>
              <w:t>报告</w:t>
            </w:r>
            <w:r w:rsidRPr="002F4D99">
              <w:rPr>
                <w:rFonts w:ascii="宋体" w:hAnsi="宋体" w:hint="eastAsia"/>
                <w:sz w:val="24"/>
              </w:rPr>
              <w:t>，以书面形式提交一份</w:t>
            </w:r>
            <w:r>
              <w:rPr>
                <w:rFonts w:ascii="宋体" w:hAnsi="宋体" w:hint="eastAsia"/>
                <w:sz w:val="24"/>
              </w:rPr>
              <w:t>高铁中间站设计</w:t>
            </w:r>
            <w:r w:rsidRPr="002F4D99">
              <w:rPr>
                <w:rFonts w:ascii="宋体" w:hAnsi="宋体" w:hint="eastAsia"/>
                <w:sz w:val="24"/>
              </w:rPr>
              <w:t>报告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规范的设计图纸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  <w:p w:rsidR="008E586C" w:rsidRDefault="008E586C" w:rsidP="00E4628D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</w:p>
          <w:p w:rsidR="008E586C" w:rsidRPr="00CA05AD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/>
                <w:sz w:val="24"/>
              </w:rPr>
              <w:t>1</w:t>
            </w:r>
            <w:r>
              <w:rPr>
                <w:rFonts w:ascii="Times New Roman" w:hAnsi="Times New Roman" w:hint="eastAsia"/>
                <w:b/>
                <w:sz w:val="24"/>
              </w:rPr>
              <w:t>、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 w:rsidRPr="00CA05AD">
              <w:rPr>
                <w:rFonts w:ascii="Times New Roman" w:hAnsi="Times New Roman" w:hint="eastAsia"/>
                <w:sz w:val="24"/>
              </w:rPr>
              <w:t>图面整洁，布局合理，线条粗细均匀，圆弧连接光滑，尺寸标注规范，标题栏规范，文字注释必须使用工程字书写；必须按国家规定标准或工程要求绘制。</w:t>
            </w:r>
          </w:p>
          <w:p w:rsidR="008E586C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、</w:t>
            </w:r>
            <w:r w:rsidRPr="00CA05AD">
              <w:rPr>
                <w:rFonts w:ascii="Times New Roman" w:hAnsi="Times New Roman" w:hint="eastAsia"/>
                <w:sz w:val="24"/>
              </w:rPr>
              <w:t>课程设计说明书（报告）中图表、公式一律采用阿拉伯数字连续编号。图序及图名置于图的下方；表序及表名置于表的上方；公式编号，用括号括起来写在右边行末，其间不加虚线。</w:t>
            </w:r>
          </w:p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eastAsia"/>
                <w:sz w:val="24"/>
              </w:rPr>
              <w:t>、</w:t>
            </w:r>
            <w:r w:rsidRPr="00CA05AD">
              <w:rPr>
                <w:rFonts w:ascii="Times New Roman" w:hAnsi="Times New Roman" w:hint="eastAsia"/>
                <w:sz w:val="24"/>
              </w:rPr>
              <w:t>课程设计说明书（报告）要求文字通顺，语言流畅，无错别字，不得使用铅笔书写。按学校确定的统一封皮装订。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 w:hint="eastAsia"/>
          <w:b/>
          <w:sz w:val="28"/>
          <w:szCs w:val="28"/>
        </w:rPr>
        <w:t>六、推荐教材及教学参考书</w:t>
      </w:r>
    </w:p>
    <w:p w:rsidR="008E586C" w:rsidRPr="00625458" w:rsidRDefault="008E586C" w:rsidP="008E586C">
      <w:pPr>
        <w:spacing w:line="300" w:lineRule="auto"/>
        <w:rPr>
          <w:rFonts w:ascii="宋体" w:hAnsi="宋体"/>
          <w:sz w:val="24"/>
        </w:rPr>
      </w:pPr>
      <w:r w:rsidRPr="00625458">
        <w:rPr>
          <w:rFonts w:ascii="宋体" w:hAnsi="宋体"/>
          <w:sz w:val="24"/>
        </w:rPr>
        <w:t>1.</w:t>
      </w:r>
      <w:r w:rsidRPr="00625458">
        <w:rPr>
          <w:rFonts w:ascii="宋体" w:hAnsi="宋体" w:hint="eastAsia"/>
          <w:sz w:val="24"/>
        </w:rPr>
        <w:t>教材：</w:t>
      </w:r>
    </w:p>
    <w:p w:rsidR="008E586C" w:rsidRPr="00625458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625458">
        <w:rPr>
          <w:rFonts w:ascii="宋体" w:hAnsi="宋体" w:hint="eastAsia"/>
          <w:sz w:val="24"/>
        </w:rPr>
        <w:lastRenderedPageBreak/>
        <w:t>李海鹰、张超编，铁路站场及枢纽，中国铁道出版社，</w:t>
      </w:r>
      <w:r w:rsidRPr="00625458"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6</w:t>
      </w:r>
      <w:r w:rsidRPr="00625458">
        <w:rPr>
          <w:rFonts w:ascii="宋体" w:hAnsi="宋体" w:hint="eastAsia"/>
          <w:sz w:val="24"/>
        </w:rPr>
        <w:t>年出版</w:t>
      </w:r>
    </w:p>
    <w:p w:rsidR="008E586C" w:rsidRPr="00625458" w:rsidRDefault="008E586C" w:rsidP="008E586C">
      <w:pPr>
        <w:spacing w:line="300" w:lineRule="auto"/>
        <w:rPr>
          <w:rFonts w:ascii="宋体" w:hAnsi="宋体"/>
          <w:sz w:val="24"/>
        </w:rPr>
      </w:pPr>
      <w:r w:rsidRPr="00625458">
        <w:rPr>
          <w:rFonts w:ascii="宋体" w:hAnsi="宋体"/>
          <w:sz w:val="24"/>
        </w:rPr>
        <w:t>2.</w:t>
      </w:r>
      <w:r w:rsidRPr="00625458">
        <w:rPr>
          <w:rFonts w:ascii="宋体" w:hAnsi="宋体" w:hint="eastAsia"/>
          <w:sz w:val="24"/>
        </w:rPr>
        <w:t>参考书：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刘其斌、马桂贞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铁路车站及枢纽（第</w:t>
      </w:r>
      <w:r w:rsidRPr="000477C2">
        <w:rPr>
          <w:rFonts w:ascii="宋体" w:hAnsi="宋体"/>
          <w:sz w:val="24"/>
        </w:rPr>
        <w:t>2</w:t>
      </w:r>
      <w:r w:rsidRPr="000477C2">
        <w:rPr>
          <w:rFonts w:ascii="宋体" w:hAnsi="宋体" w:hint="eastAsia"/>
          <w:sz w:val="24"/>
        </w:rPr>
        <w:t>版）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北京：中国铁道出版社，</w:t>
      </w:r>
      <w:r w:rsidRPr="000477C2">
        <w:rPr>
          <w:rFonts w:ascii="宋体" w:hAnsi="宋体"/>
          <w:sz w:val="24"/>
        </w:rPr>
        <w:t>2002</w:t>
      </w:r>
      <w:r w:rsidRPr="000477C2">
        <w:rPr>
          <w:rFonts w:ascii="宋体" w:hAnsi="宋体" w:hint="eastAsia"/>
          <w:sz w:val="24"/>
        </w:rPr>
        <w:t>年出版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魏庆</w:t>
      </w:r>
      <w:r w:rsidRPr="000477C2">
        <w:rPr>
          <w:rFonts w:ascii="宋体" w:hAnsi="宋体"/>
          <w:sz w:val="24"/>
        </w:rPr>
        <w:t>朝，铁路车站，北京</w:t>
      </w:r>
      <w:r>
        <w:rPr>
          <w:rFonts w:ascii="宋体" w:hAnsi="宋体" w:hint="eastAsia"/>
          <w:sz w:val="24"/>
        </w:rPr>
        <w:t>：</w:t>
      </w:r>
      <w:r w:rsidRPr="000477C2">
        <w:rPr>
          <w:rFonts w:ascii="宋体" w:hAnsi="宋体"/>
          <w:sz w:val="24"/>
        </w:rPr>
        <w:t>建筑工业出版社，</w:t>
      </w:r>
      <w:r w:rsidRPr="000477C2">
        <w:rPr>
          <w:rFonts w:ascii="宋体" w:hAnsi="宋体" w:hint="eastAsia"/>
          <w:sz w:val="24"/>
        </w:rPr>
        <w:t>2015年出版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马桂贞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铁路站场及枢纽（第</w:t>
      </w:r>
      <w:r w:rsidRPr="000477C2">
        <w:rPr>
          <w:rFonts w:ascii="宋体" w:hAnsi="宋体"/>
          <w:sz w:val="24"/>
        </w:rPr>
        <w:t>2</w:t>
      </w:r>
      <w:r w:rsidRPr="000477C2">
        <w:rPr>
          <w:rFonts w:ascii="宋体" w:hAnsi="宋体" w:hint="eastAsia"/>
          <w:sz w:val="24"/>
        </w:rPr>
        <w:t>版）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成都：西南交通大学出版社，</w:t>
      </w:r>
      <w:r w:rsidRPr="000477C2">
        <w:rPr>
          <w:rFonts w:ascii="宋体" w:hAnsi="宋体"/>
          <w:sz w:val="24"/>
        </w:rPr>
        <w:t>2003</w:t>
      </w:r>
      <w:r w:rsidRPr="000477C2">
        <w:rPr>
          <w:rFonts w:ascii="宋体" w:hAnsi="宋体" w:hint="eastAsia"/>
          <w:sz w:val="24"/>
        </w:rPr>
        <w:t>年出版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中华人民共和国国家标准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铁路车站及枢纽设计规范（</w:t>
      </w:r>
      <w:r w:rsidRPr="000477C2">
        <w:rPr>
          <w:rFonts w:ascii="宋体" w:hAnsi="宋体"/>
          <w:sz w:val="24"/>
        </w:rPr>
        <w:t>GB 50091——2017</w:t>
      </w:r>
      <w:r w:rsidRPr="000477C2">
        <w:rPr>
          <w:rFonts w:ascii="宋体" w:hAnsi="宋体" w:hint="eastAsia"/>
          <w:sz w:val="24"/>
        </w:rPr>
        <w:t>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北京：中国计划出版社，</w:t>
      </w:r>
      <w:r w:rsidRPr="000477C2">
        <w:rPr>
          <w:rFonts w:ascii="宋体" w:hAnsi="宋体"/>
          <w:sz w:val="24"/>
        </w:rPr>
        <w:t>2017</w:t>
      </w:r>
      <w:r w:rsidRPr="000477C2">
        <w:rPr>
          <w:rFonts w:ascii="宋体" w:hAnsi="宋体" w:hint="eastAsia"/>
          <w:sz w:val="24"/>
        </w:rPr>
        <w:t>年出版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中华人民共和国行业标准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高速铁路设计规范（试行）（</w:t>
      </w:r>
      <w:r w:rsidRPr="000477C2">
        <w:rPr>
          <w:rFonts w:ascii="宋体" w:hAnsi="宋体"/>
          <w:sz w:val="24"/>
        </w:rPr>
        <w:t>TB 10621——2014</w:t>
      </w:r>
      <w:r w:rsidRPr="000477C2">
        <w:rPr>
          <w:rFonts w:ascii="宋体" w:hAnsi="宋体" w:hint="eastAsia"/>
          <w:sz w:val="24"/>
        </w:rPr>
        <w:t>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北京：中国铁道出版社，</w:t>
      </w:r>
      <w:r w:rsidRPr="000477C2">
        <w:rPr>
          <w:rFonts w:ascii="宋体" w:hAnsi="宋体"/>
          <w:sz w:val="24"/>
        </w:rPr>
        <w:t>2014</w:t>
      </w:r>
      <w:r w:rsidRPr="000477C2">
        <w:rPr>
          <w:rFonts w:ascii="宋体" w:hAnsi="宋体" w:hint="eastAsia"/>
          <w:sz w:val="24"/>
        </w:rPr>
        <w:t>年出版</w:t>
      </w:r>
    </w:p>
    <w:p w:rsidR="008E586C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中华人民共和国行业标准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铁路旅客车站设计规范（TB 10100-2018）北京：中国铁道出版社，</w:t>
      </w:r>
      <w:r w:rsidRPr="000477C2">
        <w:rPr>
          <w:rFonts w:ascii="宋体" w:hAnsi="宋体"/>
          <w:sz w:val="24"/>
        </w:rPr>
        <w:t>2018</w:t>
      </w:r>
      <w:r w:rsidRPr="000477C2">
        <w:rPr>
          <w:rFonts w:ascii="宋体" w:hAnsi="宋体" w:hint="eastAsia"/>
          <w:sz w:val="24"/>
        </w:rPr>
        <w:t>年出版</w:t>
      </w:r>
    </w:p>
    <w:p w:rsidR="008E586C" w:rsidRPr="000477C2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卢春</w:t>
      </w:r>
      <w:r>
        <w:rPr>
          <w:rFonts w:ascii="宋体" w:hAnsi="宋体"/>
          <w:sz w:val="24"/>
        </w:rPr>
        <w:t>房，高速铁路建设</w:t>
      </w:r>
      <w:r>
        <w:rPr>
          <w:rFonts w:ascii="宋体" w:hAnsi="宋体" w:hint="eastAsia"/>
          <w:sz w:val="24"/>
        </w:rPr>
        <w:t>典型</w:t>
      </w:r>
      <w:r>
        <w:rPr>
          <w:rFonts w:ascii="宋体" w:hAnsi="宋体"/>
          <w:sz w:val="24"/>
        </w:rPr>
        <w:t>工程案例：站场工程，</w:t>
      </w:r>
      <w:r w:rsidRPr="000477C2">
        <w:rPr>
          <w:rFonts w:ascii="宋体" w:hAnsi="宋体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0477C2">
        <w:rPr>
          <w:rFonts w:ascii="宋体" w:hAnsi="宋体"/>
          <w:sz w:val="24"/>
        </w:rPr>
        <w:t>建筑工业出版社，</w:t>
      </w:r>
      <w:r w:rsidRPr="000477C2">
        <w:rPr>
          <w:rFonts w:ascii="宋体" w:hAnsi="宋体" w:hint="eastAsia"/>
          <w:sz w:val="24"/>
        </w:rPr>
        <w:t>20</w:t>
      </w:r>
      <w:r>
        <w:rPr>
          <w:rFonts w:ascii="宋体" w:hAnsi="宋体"/>
          <w:sz w:val="24"/>
        </w:rPr>
        <w:t>06</w:t>
      </w:r>
      <w:r w:rsidRPr="000477C2">
        <w:rPr>
          <w:rFonts w:ascii="宋体" w:hAnsi="宋体" w:hint="eastAsia"/>
          <w:sz w:val="24"/>
        </w:rPr>
        <w:t>年出版</w:t>
      </w:r>
    </w:p>
    <w:p w:rsidR="008E586C" w:rsidRPr="00ED2AA6" w:rsidRDefault="008E586C" w:rsidP="008E586C">
      <w:pPr>
        <w:pStyle w:val="a3"/>
        <w:numPr>
          <w:ilvl w:val="0"/>
          <w:numId w:val="1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ED2AA6">
        <w:rPr>
          <w:rFonts w:ascii="宋体" w:hAnsi="宋体" w:hint="eastAsia"/>
          <w:sz w:val="24"/>
        </w:rPr>
        <w:t>国家</w:t>
      </w:r>
      <w:r w:rsidRPr="00ED2AA6">
        <w:rPr>
          <w:rFonts w:ascii="宋体" w:hAnsi="宋体"/>
          <w:sz w:val="24"/>
        </w:rPr>
        <w:t>铁路局，城际铁路设计规范（</w:t>
      </w:r>
      <w:r w:rsidRPr="00ED2AA6">
        <w:rPr>
          <w:rFonts w:ascii="宋体" w:hAnsi="宋体" w:hint="eastAsia"/>
          <w:sz w:val="24"/>
        </w:rPr>
        <w:t>TB</w:t>
      </w:r>
      <w:r w:rsidRPr="00ED2AA6">
        <w:rPr>
          <w:rFonts w:ascii="宋体" w:hAnsi="宋体"/>
          <w:sz w:val="24"/>
        </w:rPr>
        <w:t>10623-2014）</w:t>
      </w:r>
      <w:r w:rsidRPr="00ED2AA6">
        <w:rPr>
          <w:rFonts w:ascii="宋体" w:hAnsi="宋体" w:hint="eastAsia"/>
          <w:sz w:val="24"/>
        </w:rPr>
        <w:t>，北京：中国铁道出版社，</w:t>
      </w:r>
      <w:r w:rsidRPr="00ED2AA6">
        <w:rPr>
          <w:rFonts w:ascii="宋体" w:hAnsi="宋体"/>
          <w:sz w:val="24"/>
        </w:rPr>
        <w:t>2014</w:t>
      </w:r>
      <w:r w:rsidRPr="00ED2AA6">
        <w:rPr>
          <w:rFonts w:ascii="宋体" w:hAnsi="宋体" w:hint="eastAsia"/>
          <w:sz w:val="24"/>
        </w:rPr>
        <w:t>年出版</w:t>
      </w:r>
    </w:p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t>七、教学方法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>
        <w:rPr>
          <w:rFonts w:ascii="宋体" w:hAnsi="宋体" w:hint="eastAsia"/>
          <w:sz w:val="24"/>
        </w:rPr>
        <w:t>区段站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高铁中间站平面设计的基本步骤，关键坐标点计算、配置图选择、设备数量、咽喉设计等基本方法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400" w:lineRule="exact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演示</w:t>
      </w:r>
      <w:r>
        <w:rPr>
          <w:rFonts w:ascii="宋体" w:hAnsi="宋体"/>
          <w:sz w:val="24"/>
        </w:rPr>
        <w:t>及</w:t>
      </w:r>
      <w:r w:rsidRPr="002F4D99">
        <w:rPr>
          <w:rFonts w:ascii="宋体" w:hAnsi="宋体" w:hint="eastAsia"/>
          <w:sz w:val="24"/>
        </w:rPr>
        <w:t>讨论法：</w:t>
      </w:r>
      <w:r>
        <w:rPr>
          <w:rFonts w:ascii="宋体" w:hAnsi="宋体" w:hint="eastAsia"/>
          <w:sz w:val="24"/>
        </w:rPr>
        <w:t>站线及其</w:t>
      </w:r>
      <w:r>
        <w:rPr>
          <w:rFonts w:ascii="宋体" w:hAnsi="宋体"/>
          <w:sz w:val="24"/>
        </w:rPr>
        <w:t>连接的长度、坐标点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计算思路</w:t>
      </w:r>
      <w:r w:rsidRPr="002F4D99">
        <w:rPr>
          <w:rFonts w:ascii="宋体" w:hAnsi="宋体" w:hint="eastAsia"/>
          <w:sz w:val="24"/>
        </w:rPr>
        <w:t>。</w:t>
      </w:r>
    </w:p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t>八、考核方式及评定方法</w:t>
      </w:r>
    </w:p>
    <w:p w:rsidR="008E586C" w:rsidRPr="002F4D99" w:rsidRDefault="008E586C" w:rsidP="008E586C">
      <w:pPr>
        <w:spacing w:line="42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平时成绩：</w:t>
      </w:r>
      <w:r w:rsidRPr="002F4D99">
        <w:rPr>
          <w:rFonts w:ascii="Times New Roman" w:hAnsi="Times New Roman" w:hint="eastAsia"/>
          <w:sz w:val="24"/>
        </w:rPr>
        <w:t>1</w:t>
      </w:r>
      <w:r w:rsidRPr="002F4D99">
        <w:rPr>
          <w:rFonts w:ascii="Times New Roman" w:hAnsi="Times New Roman"/>
          <w:sz w:val="24"/>
        </w:rPr>
        <w:t>0%</w:t>
      </w:r>
      <w:r w:rsidRPr="002F4D99">
        <w:rPr>
          <w:rFonts w:ascii="Times New Roman" w:hAnsi="Times New Roman"/>
          <w:sz w:val="24"/>
        </w:rPr>
        <w:t>（考勤与提问、考察）</w:t>
      </w:r>
    </w:p>
    <w:p w:rsidR="008E586C" w:rsidRPr="002F4D99" w:rsidRDefault="008E586C" w:rsidP="008E586C">
      <w:pPr>
        <w:spacing w:line="42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期末</w:t>
      </w:r>
      <w:r>
        <w:rPr>
          <w:rFonts w:ascii="Times New Roman" w:hAnsi="Times New Roman" w:hint="eastAsia"/>
          <w:sz w:val="24"/>
        </w:rPr>
        <w:t>成绩</w:t>
      </w:r>
      <w:r w:rsidRPr="002F4D99"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90</w:t>
      </w:r>
      <w:r w:rsidRPr="002F4D99">
        <w:rPr>
          <w:rFonts w:ascii="Times New Roman" w:hAnsi="Times New Roman"/>
          <w:sz w:val="24"/>
        </w:rPr>
        <w:t>%</w:t>
      </w:r>
      <w:r w:rsidRPr="002F4D99">
        <w:rPr>
          <w:rFonts w:ascii="Times New Roman" w:hAnsi="Times New Roman"/>
          <w:sz w:val="24"/>
        </w:rPr>
        <w:t>（</w:t>
      </w:r>
      <w:r>
        <w:rPr>
          <w:rFonts w:ascii="Times New Roman" w:hAnsi="Times New Roman" w:hint="eastAsia"/>
          <w:sz w:val="24"/>
        </w:rPr>
        <w:t>课程设计</w:t>
      </w:r>
      <w:r w:rsidRPr="002F4D99">
        <w:rPr>
          <w:rFonts w:ascii="Times New Roman" w:hAnsi="Times New Roman"/>
          <w:sz w:val="24"/>
        </w:rPr>
        <w:t>）</w:t>
      </w:r>
    </w:p>
    <w:p w:rsidR="008E586C" w:rsidRPr="002F4D99" w:rsidRDefault="008E586C" w:rsidP="008E586C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4</w:t>
      </w:r>
      <w:r w:rsidRPr="002F4D99">
        <w:rPr>
          <w:rFonts w:ascii="Times New Roman" w:eastAsia="黑体" w:hAnsi="Times New Roman" w:hint="eastAsia"/>
          <w:b/>
          <w:bCs/>
          <w:sz w:val="24"/>
        </w:rPr>
        <w:t>：各课程分目标的考评占比</w:t>
      </w:r>
    </w:p>
    <w:tbl>
      <w:tblPr>
        <w:tblW w:w="6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067"/>
        <w:gridCol w:w="1134"/>
        <w:gridCol w:w="2627"/>
      </w:tblGrid>
      <w:tr w:rsidR="008E586C" w:rsidRPr="002F4D99" w:rsidTr="00E4628D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来源</w:t>
            </w:r>
          </w:p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平时</w:t>
            </w:r>
          </w:p>
        </w:tc>
        <w:tc>
          <w:tcPr>
            <w:tcW w:w="1134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总评达成度</w:t>
            </w:r>
          </w:p>
        </w:tc>
      </w:tr>
      <w:tr w:rsidR="008E586C" w:rsidRPr="002F4D99" w:rsidTr="00E4628D">
        <w:trPr>
          <w:trHeight w:val="1309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40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/>
                <w:kern w:val="0"/>
                <w:sz w:val="24"/>
              </w:rPr>
              <w:t>分目标达成度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={0.</w:t>
            </w:r>
            <w:r w:rsidRPr="002F4D99">
              <w:rPr>
                <w:rFonts w:ascii="Times New Roman" w:hAnsi="Times New Roman" w:hint="eastAsia"/>
                <w:kern w:val="0"/>
                <w:sz w:val="24"/>
              </w:rPr>
              <w:t>1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ｘ平时分目标成绩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+0.</w:t>
            </w:r>
            <w:r>
              <w:rPr>
                <w:rFonts w:ascii="Times New Roman" w:hAnsi="Times New Roman"/>
                <w:kern w:val="0"/>
                <w:sz w:val="24"/>
              </w:rPr>
              <w:t>9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ｘ期末分目标成绩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}/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分目标总分</w:t>
            </w:r>
          </w:p>
        </w:tc>
      </w:tr>
      <w:tr w:rsidR="008E586C" w:rsidRPr="002F4D99" w:rsidTr="00E4628D">
        <w:trPr>
          <w:trHeight w:val="435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70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60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8E586C" w:rsidRPr="002F4D99" w:rsidRDefault="008E586C" w:rsidP="00E4628D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lastRenderedPageBreak/>
        <w:t>九、评分标准</w:t>
      </w:r>
    </w:p>
    <w:p w:rsidR="008E586C" w:rsidRPr="002F4D99" w:rsidRDefault="008E586C" w:rsidP="008E586C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5</w:t>
      </w:r>
      <w:r w:rsidRPr="002F4D99">
        <w:rPr>
          <w:rFonts w:ascii="Times New Roman" w:eastAsia="黑体" w:hAnsi="Times New Roman" w:hint="eastAsia"/>
          <w:b/>
          <w:bCs/>
          <w:sz w:val="24"/>
        </w:rPr>
        <w:t>：评分标准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127"/>
        <w:gridCol w:w="1984"/>
        <w:gridCol w:w="1843"/>
        <w:gridCol w:w="1779"/>
      </w:tblGrid>
      <w:tr w:rsidR="008E586C" w:rsidRPr="002F4D99" w:rsidTr="00E4628D">
        <w:trPr>
          <w:cantSplit/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课程目标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评分标准</w:t>
            </w:r>
          </w:p>
        </w:tc>
      </w:tr>
      <w:tr w:rsidR="008E586C" w:rsidRPr="002F4D99" w:rsidTr="00E4628D">
        <w:trPr>
          <w:cantSplit/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0-59</w:t>
            </w:r>
          </w:p>
        </w:tc>
      </w:tr>
      <w:tr w:rsidR="008E586C" w:rsidRPr="002F4D99" w:rsidTr="00E4628D">
        <w:trPr>
          <w:cantSplit/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中</w:t>
            </w:r>
            <w:r w:rsidRPr="002F4D99">
              <w:rPr>
                <w:b/>
                <w:bCs/>
                <w:sz w:val="24"/>
              </w:rPr>
              <w:t>/</w:t>
            </w:r>
            <w:r w:rsidRPr="002F4D99">
              <w:rPr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不及格</w:t>
            </w:r>
          </w:p>
        </w:tc>
      </w:tr>
      <w:tr w:rsidR="008E586C" w:rsidRPr="002F4D99" w:rsidTr="00E4628D">
        <w:trPr>
          <w:cantSplit/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D</w:t>
            </w:r>
          </w:p>
        </w:tc>
      </w:tr>
      <w:tr w:rsidR="008E586C" w:rsidRPr="002F4D99" w:rsidTr="00E4628D">
        <w:trPr>
          <w:cantSplit/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课程目标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全面深入掌握《站场</w:t>
            </w:r>
            <w:r>
              <w:rPr>
                <w:sz w:val="24"/>
              </w:rPr>
              <w:t>与枢纽</w:t>
            </w:r>
            <w:r>
              <w:rPr>
                <w:rFonts w:hint="eastAsia"/>
                <w:sz w:val="24"/>
              </w:rPr>
              <w:t>》课程</w:t>
            </w:r>
            <w:r w:rsidRPr="00C611B1">
              <w:rPr>
                <w:rFonts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的</w:t>
            </w:r>
            <w:r w:rsidRPr="00C611B1">
              <w:rPr>
                <w:rFonts w:hint="eastAsia"/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</w:t>
            </w:r>
            <w:r>
              <w:rPr>
                <w:rFonts w:hint="eastAsia"/>
                <w:sz w:val="24"/>
              </w:rPr>
              <w:t>中间</w:t>
            </w:r>
            <w:r>
              <w:rPr>
                <w:sz w:val="24"/>
              </w:rPr>
              <w:t>站</w:t>
            </w:r>
            <w:r w:rsidRPr="00C611B1">
              <w:rPr>
                <w:rFonts w:hint="eastAsia"/>
                <w:sz w:val="24"/>
              </w:rPr>
              <w:t>设计的基本理论与方法，</w:t>
            </w:r>
            <w:r>
              <w:rPr>
                <w:rFonts w:hint="eastAsia"/>
                <w:sz w:val="24"/>
              </w:rPr>
              <w:t>较好地掌握</w:t>
            </w:r>
            <w:r w:rsidRPr="00C611B1">
              <w:rPr>
                <w:rFonts w:hint="eastAsia"/>
                <w:sz w:val="24"/>
              </w:rPr>
              <w:t>绘制站场布置图</w:t>
            </w:r>
            <w:r>
              <w:rPr>
                <w:rFonts w:hint="eastAsia"/>
                <w:sz w:val="24"/>
              </w:rPr>
              <w:t>分析设计</w:t>
            </w:r>
            <w:r w:rsidRPr="00C611B1">
              <w:rPr>
                <w:rFonts w:hint="eastAsia"/>
                <w:sz w:val="24"/>
              </w:rPr>
              <w:t>能力</w:t>
            </w:r>
            <w:r>
              <w:rPr>
                <w:rFonts w:hint="eastAsia"/>
                <w:sz w:val="24"/>
              </w:rPr>
              <w:t>，能够全面而深入</w:t>
            </w:r>
            <w:r>
              <w:rPr>
                <w:sz w:val="24"/>
              </w:rPr>
              <w:t>分析区段站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高铁站的作业流程及</w:t>
            </w:r>
            <w:r>
              <w:rPr>
                <w:rFonts w:hint="eastAsia"/>
                <w:sz w:val="24"/>
              </w:rPr>
              <w:t>运能</w:t>
            </w:r>
            <w:r>
              <w:rPr>
                <w:sz w:val="24"/>
              </w:rPr>
              <w:t>需求，</w:t>
            </w:r>
            <w:r>
              <w:rPr>
                <w:rFonts w:ascii="宋体" w:hAnsi="宋体" w:hint="eastAsia"/>
                <w:color w:val="000000"/>
                <w:sz w:val="24"/>
              </w:rPr>
              <w:t>设计</w:t>
            </w:r>
            <w:r>
              <w:rPr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</w:rPr>
              <w:t>高铁站的平面布置图形并计算车站能力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较好地掌握《站场</w:t>
            </w:r>
            <w:r>
              <w:rPr>
                <w:sz w:val="24"/>
              </w:rPr>
              <w:t>与枢纽</w:t>
            </w:r>
            <w:r>
              <w:rPr>
                <w:rFonts w:hint="eastAsia"/>
                <w:sz w:val="24"/>
              </w:rPr>
              <w:t>》课程</w:t>
            </w:r>
            <w:r w:rsidRPr="00C611B1">
              <w:rPr>
                <w:rFonts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的</w:t>
            </w:r>
            <w:r w:rsidRPr="00C611B1">
              <w:rPr>
                <w:rFonts w:hint="eastAsia"/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</w:t>
            </w:r>
            <w:r>
              <w:rPr>
                <w:rFonts w:hint="eastAsia"/>
                <w:sz w:val="24"/>
              </w:rPr>
              <w:t>中间</w:t>
            </w:r>
            <w:r>
              <w:rPr>
                <w:sz w:val="24"/>
              </w:rPr>
              <w:t>站</w:t>
            </w:r>
            <w:r w:rsidRPr="00C611B1">
              <w:rPr>
                <w:rFonts w:hint="eastAsia"/>
                <w:sz w:val="24"/>
              </w:rPr>
              <w:t>设计的基本理论与方法，</w:t>
            </w:r>
            <w:r>
              <w:rPr>
                <w:rFonts w:hint="eastAsia"/>
                <w:sz w:val="24"/>
              </w:rPr>
              <w:t>较好地掌握</w:t>
            </w:r>
            <w:r w:rsidRPr="00C611B1">
              <w:rPr>
                <w:rFonts w:hint="eastAsia"/>
                <w:sz w:val="24"/>
              </w:rPr>
              <w:t>绘制站场布置图</w:t>
            </w:r>
            <w:r>
              <w:rPr>
                <w:rFonts w:hint="eastAsia"/>
                <w:sz w:val="24"/>
              </w:rPr>
              <w:t>分析设计</w:t>
            </w:r>
            <w:r w:rsidRPr="00C611B1">
              <w:rPr>
                <w:rFonts w:hint="eastAsia"/>
                <w:sz w:val="24"/>
              </w:rPr>
              <w:t>能力</w:t>
            </w:r>
            <w:r>
              <w:rPr>
                <w:rFonts w:hint="eastAsia"/>
                <w:sz w:val="24"/>
              </w:rPr>
              <w:t>，能够较全面</w:t>
            </w:r>
            <w:r>
              <w:rPr>
                <w:sz w:val="24"/>
              </w:rPr>
              <w:t>分析区段站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高铁站的作业流程及</w:t>
            </w:r>
            <w:r>
              <w:rPr>
                <w:rFonts w:hint="eastAsia"/>
                <w:sz w:val="24"/>
              </w:rPr>
              <w:t>运能</w:t>
            </w:r>
            <w:r>
              <w:rPr>
                <w:sz w:val="24"/>
              </w:rPr>
              <w:t>需求，</w:t>
            </w:r>
            <w:r>
              <w:rPr>
                <w:rFonts w:ascii="宋体" w:hAnsi="宋体" w:hint="eastAsia"/>
                <w:color w:val="000000"/>
                <w:sz w:val="24"/>
              </w:rPr>
              <w:t>设计</w:t>
            </w:r>
            <w:r>
              <w:rPr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</w:rPr>
              <w:t>高铁站的平面布置图形并计算车站能力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基本掌握《站场</w:t>
            </w:r>
            <w:r>
              <w:rPr>
                <w:sz w:val="24"/>
              </w:rPr>
              <w:t>与枢纽</w:t>
            </w:r>
            <w:r>
              <w:rPr>
                <w:rFonts w:hint="eastAsia"/>
                <w:sz w:val="24"/>
              </w:rPr>
              <w:t>》课程</w:t>
            </w:r>
            <w:r w:rsidRPr="00C611B1">
              <w:rPr>
                <w:rFonts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的</w:t>
            </w:r>
            <w:r w:rsidRPr="00C611B1">
              <w:rPr>
                <w:rFonts w:hint="eastAsia"/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</w:t>
            </w:r>
            <w:r>
              <w:rPr>
                <w:rFonts w:hint="eastAsia"/>
                <w:sz w:val="24"/>
              </w:rPr>
              <w:t>中间</w:t>
            </w:r>
            <w:r>
              <w:rPr>
                <w:sz w:val="24"/>
              </w:rPr>
              <w:t>站</w:t>
            </w:r>
            <w:r w:rsidRPr="00C611B1">
              <w:rPr>
                <w:rFonts w:hint="eastAsia"/>
                <w:sz w:val="24"/>
              </w:rPr>
              <w:t>设计的基本理论与方法，</w:t>
            </w:r>
            <w:r>
              <w:rPr>
                <w:rFonts w:hint="eastAsia"/>
                <w:sz w:val="24"/>
              </w:rPr>
              <w:t>基本掌握</w:t>
            </w:r>
            <w:r w:rsidRPr="00C611B1">
              <w:rPr>
                <w:rFonts w:hint="eastAsia"/>
                <w:sz w:val="24"/>
              </w:rPr>
              <w:t>绘制站场布置图</w:t>
            </w:r>
            <w:r>
              <w:rPr>
                <w:rFonts w:hint="eastAsia"/>
                <w:sz w:val="24"/>
              </w:rPr>
              <w:t>分析设计</w:t>
            </w:r>
            <w:r w:rsidRPr="00C611B1">
              <w:rPr>
                <w:rFonts w:hint="eastAsia"/>
                <w:sz w:val="24"/>
              </w:rPr>
              <w:t>能力</w:t>
            </w:r>
            <w:r>
              <w:rPr>
                <w:rFonts w:hint="eastAsia"/>
                <w:sz w:val="24"/>
              </w:rPr>
              <w:t>，基本能</w:t>
            </w:r>
            <w:r>
              <w:rPr>
                <w:sz w:val="24"/>
              </w:rPr>
              <w:t>分析区段站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高铁站的作业流程及</w:t>
            </w:r>
            <w:r>
              <w:rPr>
                <w:rFonts w:hint="eastAsia"/>
                <w:sz w:val="24"/>
              </w:rPr>
              <w:t>运能</w:t>
            </w:r>
            <w:r>
              <w:rPr>
                <w:sz w:val="24"/>
              </w:rPr>
              <w:t>需求，</w:t>
            </w:r>
            <w:r>
              <w:rPr>
                <w:rFonts w:ascii="宋体" w:hAnsi="宋体" w:hint="eastAsia"/>
                <w:color w:val="000000"/>
                <w:sz w:val="24"/>
              </w:rPr>
              <w:t>设计</w:t>
            </w:r>
            <w:r>
              <w:rPr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</w:rPr>
              <w:t>高铁站的平面布置图形并计算车站能力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未能掌握《站场</w:t>
            </w:r>
            <w:r>
              <w:rPr>
                <w:sz w:val="24"/>
              </w:rPr>
              <w:t>与枢纽</w:t>
            </w:r>
            <w:r>
              <w:rPr>
                <w:rFonts w:hint="eastAsia"/>
                <w:sz w:val="24"/>
              </w:rPr>
              <w:t>》课程</w:t>
            </w:r>
            <w:r w:rsidRPr="00C611B1">
              <w:rPr>
                <w:rFonts w:hint="eastAsia"/>
                <w:sz w:val="24"/>
              </w:rPr>
              <w:t>掌握</w:t>
            </w:r>
            <w:r>
              <w:rPr>
                <w:rFonts w:hint="eastAsia"/>
                <w:sz w:val="24"/>
              </w:rPr>
              <w:t>的</w:t>
            </w:r>
            <w:r w:rsidRPr="00C611B1">
              <w:rPr>
                <w:rFonts w:hint="eastAsia"/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</w:t>
            </w:r>
            <w:r>
              <w:rPr>
                <w:rFonts w:hint="eastAsia"/>
                <w:sz w:val="24"/>
              </w:rPr>
              <w:t>中间</w:t>
            </w:r>
            <w:r>
              <w:rPr>
                <w:sz w:val="24"/>
              </w:rPr>
              <w:t>站</w:t>
            </w:r>
            <w:r w:rsidRPr="00C611B1">
              <w:rPr>
                <w:rFonts w:hint="eastAsia"/>
                <w:sz w:val="24"/>
              </w:rPr>
              <w:t>设计的基本理论与方法，</w:t>
            </w:r>
            <w:r>
              <w:rPr>
                <w:rFonts w:hint="eastAsia"/>
                <w:sz w:val="24"/>
              </w:rPr>
              <w:t>不具备</w:t>
            </w:r>
            <w:r w:rsidRPr="00C611B1">
              <w:rPr>
                <w:rFonts w:hint="eastAsia"/>
                <w:sz w:val="24"/>
              </w:rPr>
              <w:t>绘制站场布置图</w:t>
            </w:r>
            <w:r>
              <w:rPr>
                <w:rFonts w:hint="eastAsia"/>
                <w:sz w:val="24"/>
              </w:rPr>
              <w:t>分析设计</w:t>
            </w:r>
            <w:r w:rsidRPr="00C611B1">
              <w:rPr>
                <w:rFonts w:hint="eastAsia"/>
                <w:sz w:val="24"/>
              </w:rPr>
              <w:t>能力</w:t>
            </w:r>
            <w:r>
              <w:rPr>
                <w:rFonts w:hint="eastAsia"/>
                <w:sz w:val="24"/>
              </w:rPr>
              <w:t>，不具备</w:t>
            </w:r>
            <w:r>
              <w:rPr>
                <w:sz w:val="24"/>
              </w:rPr>
              <w:t>分析区段站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高铁站的作业流程及</w:t>
            </w:r>
            <w:r>
              <w:rPr>
                <w:rFonts w:hint="eastAsia"/>
                <w:sz w:val="24"/>
              </w:rPr>
              <w:t>运能</w:t>
            </w:r>
            <w:r>
              <w:rPr>
                <w:sz w:val="24"/>
              </w:rPr>
              <w:t>需求，</w:t>
            </w:r>
            <w:r>
              <w:rPr>
                <w:rFonts w:ascii="宋体" w:hAnsi="宋体" w:hint="eastAsia"/>
                <w:color w:val="000000"/>
                <w:sz w:val="24"/>
              </w:rPr>
              <w:t>设计</w:t>
            </w:r>
            <w:r>
              <w:rPr>
                <w:sz w:val="24"/>
              </w:rPr>
              <w:t>区段站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</w:rPr>
              <w:t>高铁站的平面布置图形并计算车站能力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</w:tr>
      <w:tr w:rsidR="008E586C" w:rsidRPr="002F4D99" w:rsidTr="00E4628D">
        <w:trPr>
          <w:cantSplit/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86C" w:rsidRPr="002F4D99" w:rsidRDefault="008E586C" w:rsidP="00E4628D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2F4D99">
              <w:rPr>
                <w:b/>
                <w:bCs/>
                <w:kern w:val="0"/>
                <w:sz w:val="24"/>
              </w:rPr>
              <w:lastRenderedPageBreak/>
              <w:t>分目标</w:t>
            </w:r>
            <w:r>
              <w:rPr>
                <w:b/>
                <w:bCs/>
                <w:kern w:val="0"/>
                <w:sz w:val="24"/>
              </w:rPr>
              <w:t>2</w:t>
            </w:r>
          </w:p>
          <w:p w:rsidR="008E586C" w:rsidRPr="002F4D99" w:rsidRDefault="008E586C" w:rsidP="00E4628D">
            <w:pPr>
              <w:spacing w:line="360" w:lineRule="auto"/>
              <w:rPr>
                <w:b/>
                <w:bCs/>
                <w:spacing w:val="-4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全面、熟练、</w:t>
            </w:r>
            <w:r>
              <w:rPr>
                <w:sz w:val="24"/>
              </w:rPr>
              <w:t>深入</w:t>
            </w:r>
            <w:r>
              <w:rPr>
                <w:rFonts w:hint="eastAsia"/>
                <w:sz w:val="24"/>
              </w:rPr>
              <w:t>掌握如下</w:t>
            </w:r>
            <w:r>
              <w:rPr>
                <w:sz w:val="24"/>
              </w:rPr>
              <w:t>技能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根据给定的资料，选定站型，确定主要设备的位置；（2）计算到发线、调车线、牵出线、机走线及中间站台等设备的数量；（3）设计车站两端咽喉，绘制非比例尺详图；（4）计算坐标，推算到发线、调车线有效长；（5）</w:t>
            </w:r>
            <w:r>
              <w:rPr>
                <w:rFonts w:ascii="宋体" w:hAnsi="宋体" w:hint="eastAsia"/>
                <w:color w:val="000000"/>
                <w:sz w:val="24"/>
              </w:rPr>
              <w:t>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比例尺绘制详图；（6）计算车站通过能力（到发线、咽喉及车站最终通过能力）</w:t>
            </w:r>
            <w:r>
              <w:rPr>
                <w:rFonts w:ascii="宋体" w:hAnsi="宋体" w:hint="eastAsia"/>
                <w:color w:val="000000"/>
                <w:sz w:val="24"/>
              </w:rPr>
              <w:t>；能将上述</w:t>
            </w:r>
            <w:r>
              <w:rPr>
                <w:rFonts w:ascii="宋体" w:hAnsi="宋体"/>
                <w:color w:val="000000"/>
                <w:sz w:val="24"/>
              </w:rPr>
              <w:t>设计</w:t>
            </w:r>
            <w:r>
              <w:rPr>
                <w:rFonts w:ascii="宋体" w:hAnsi="宋体" w:hint="eastAsia"/>
                <w:color w:val="000000"/>
                <w:sz w:val="24"/>
              </w:rPr>
              <w:t>内容</w:t>
            </w:r>
            <w:r>
              <w:rPr>
                <w:rFonts w:ascii="宋体" w:hAnsi="宋体"/>
                <w:color w:val="000000"/>
                <w:sz w:val="24"/>
              </w:rPr>
              <w:t>及</w:t>
            </w:r>
            <w:r>
              <w:rPr>
                <w:rFonts w:ascii="宋体" w:hAnsi="宋体" w:hint="eastAsia"/>
                <w:color w:val="000000"/>
                <w:sz w:val="24"/>
              </w:rPr>
              <w:t>成果整理成完整、规范、整洁、清晰的设计说明书，</w:t>
            </w:r>
            <w:r>
              <w:rPr>
                <w:rFonts w:ascii="宋体" w:hAnsi="宋体"/>
                <w:color w:val="000000"/>
                <w:sz w:val="24"/>
              </w:rPr>
              <w:t>并绘制</w:t>
            </w:r>
            <w:r>
              <w:rPr>
                <w:rFonts w:ascii="宋体" w:hAnsi="宋体" w:hint="eastAsia"/>
                <w:color w:val="000000"/>
                <w:sz w:val="24"/>
              </w:rPr>
              <w:t>符合工程</w:t>
            </w:r>
            <w:r>
              <w:rPr>
                <w:rFonts w:ascii="宋体" w:hAnsi="宋体"/>
                <w:color w:val="000000"/>
                <w:sz w:val="24"/>
              </w:rPr>
              <w:t>要求的</w:t>
            </w:r>
            <w:r>
              <w:rPr>
                <w:rFonts w:ascii="宋体" w:hAnsi="宋体" w:hint="eastAsia"/>
                <w:color w:val="000000"/>
                <w:sz w:val="24"/>
              </w:rPr>
              <w:t>车站</w:t>
            </w:r>
            <w:r>
              <w:rPr>
                <w:rFonts w:ascii="宋体" w:hAnsi="宋体"/>
                <w:color w:val="000000"/>
                <w:sz w:val="24"/>
              </w:rPr>
              <w:t>设计图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较好地掌握如下</w:t>
            </w:r>
            <w:r>
              <w:rPr>
                <w:sz w:val="24"/>
              </w:rPr>
              <w:t>技能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根据给定的资料，选定站型，确定主要设备的位置；（2）计算到发线、调车线、牵出线、机走线及中间站台等设备的数量；（3）设计车站两端咽喉，绘制非比例尺详图；（4）计算坐标，推算到发线、调车线有效长；（5）</w:t>
            </w:r>
            <w:r>
              <w:rPr>
                <w:rFonts w:ascii="宋体" w:hAnsi="宋体" w:hint="eastAsia"/>
                <w:color w:val="000000"/>
                <w:sz w:val="24"/>
              </w:rPr>
              <w:t>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比例尺绘制详图；（6）计算车站通过能力（到发线、咽喉及车站最终通过能力）</w:t>
            </w:r>
            <w:r>
              <w:rPr>
                <w:rFonts w:ascii="宋体" w:hAnsi="宋体" w:hint="eastAsia"/>
                <w:color w:val="000000"/>
                <w:sz w:val="24"/>
              </w:rPr>
              <w:t>；能将上述</w:t>
            </w:r>
            <w:r>
              <w:rPr>
                <w:rFonts w:ascii="宋体" w:hAnsi="宋体"/>
                <w:color w:val="000000"/>
                <w:sz w:val="24"/>
              </w:rPr>
              <w:t>设计</w:t>
            </w:r>
            <w:r>
              <w:rPr>
                <w:rFonts w:ascii="宋体" w:hAnsi="宋体" w:hint="eastAsia"/>
                <w:color w:val="000000"/>
                <w:sz w:val="24"/>
              </w:rPr>
              <w:t>内容</w:t>
            </w:r>
            <w:r>
              <w:rPr>
                <w:rFonts w:ascii="宋体" w:hAnsi="宋体"/>
                <w:color w:val="000000"/>
                <w:sz w:val="24"/>
              </w:rPr>
              <w:t>及</w:t>
            </w:r>
            <w:r>
              <w:rPr>
                <w:rFonts w:ascii="宋体" w:hAnsi="宋体" w:hint="eastAsia"/>
                <w:color w:val="000000"/>
                <w:sz w:val="24"/>
              </w:rPr>
              <w:t>成果整理成较为完整、规范、清晰的设计说明书，</w:t>
            </w:r>
            <w:r>
              <w:rPr>
                <w:rFonts w:ascii="宋体" w:hAnsi="宋体"/>
                <w:color w:val="000000"/>
                <w:sz w:val="24"/>
              </w:rPr>
              <w:t>并绘制</w:t>
            </w:r>
            <w:r>
              <w:rPr>
                <w:rFonts w:ascii="宋体" w:hAnsi="宋体" w:hint="eastAsia"/>
                <w:color w:val="000000"/>
                <w:sz w:val="24"/>
              </w:rPr>
              <w:t>符合工程</w:t>
            </w:r>
            <w:r>
              <w:rPr>
                <w:rFonts w:ascii="宋体" w:hAnsi="宋体"/>
                <w:color w:val="000000"/>
                <w:sz w:val="24"/>
              </w:rPr>
              <w:t>要求的</w:t>
            </w:r>
            <w:r>
              <w:rPr>
                <w:rFonts w:ascii="宋体" w:hAnsi="宋体" w:hint="eastAsia"/>
                <w:color w:val="000000"/>
                <w:sz w:val="24"/>
              </w:rPr>
              <w:t>车站</w:t>
            </w:r>
            <w:r>
              <w:rPr>
                <w:rFonts w:ascii="宋体" w:hAnsi="宋体"/>
                <w:color w:val="000000"/>
                <w:sz w:val="24"/>
              </w:rPr>
              <w:t>设计图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基本掌握如下</w:t>
            </w:r>
            <w:r>
              <w:rPr>
                <w:sz w:val="24"/>
              </w:rPr>
              <w:t>技能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根据给定的资料，选定站型，确定主要设备的位置；（2）计算到发线、调车线、牵出线、机走线及中间站台等设备的数量；（3）设计车站两端咽喉，绘制非比例尺详图；（4）计算坐标，推算到发线、调车线有效长；（5）</w:t>
            </w:r>
            <w:r>
              <w:rPr>
                <w:rFonts w:ascii="宋体" w:hAnsi="宋体" w:hint="eastAsia"/>
                <w:color w:val="000000"/>
                <w:sz w:val="24"/>
              </w:rPr>
              <w:t>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比例尺绘制详图；（6）计算车站通过能力（到发线、咽喉及车站最终通过能力）</w:t>
            </w:r>
            <w:r>
              <w:rPr>
                <w:rFonts w:ascii="宋体" w:hAnsi="宋体" w:hint="eastAsia"/>
                <w:color w:val="000000"/>
                <w:sz w:val="24"/>
              </w:rPr>
              <w:t>；能将上述</w:t>
            </w:r>
            <w:r>
              <w:rPr>
                <w:rFonts w:ascii="宋体" w:hAnsi="宋体"/>
                <w:color w:val="000000"/>
                <w:sz w:val="24"/>
              </w:rPr>
              <w:t>设计</w:t>
            </w:r>
            <w:r>
              <w:rPr>
                <w:rFonts w:ascii="宋体" w:hAnsi="宋体" w:hint="eastAsia"/>
                <w:color w:val="000000"/>
                <w:sz w:val="24"/>
              </w:rPr>
              <w:t>内容</w:t>
            </w:r>
            <w:r>
              <w:rPr>
                <w:rFonts w:ascii="宋体" w:hAnsi="宋体"/>
                <w:color w:val="000000"/>
                <w:sz w:val="24"/>
              </w:rPr>
              <w:t>及</w:t>
            </w:r>
            <w:r>
              <w:rPr>
                <w:rFonts w:ascii="宋体" w:hAnsi="宋体" w:hint="eastAsia"/>
                <w:color w:val="000000"/>
                <w:sz w:val="24"/>
              </w:rPr>
              <w:t>成果整理成基本完整、规范的设计说明书及车站</w:t>
            </w:r>
            <w:r>
              <w:rPr>
                <w:rFonts w:ascii="宋体" w:hAnsi="宋体"/>
                <w:color w:val="000000"/>
                <w:sz w:val="24"/>
              </w:rPr>
              <w:t>设计图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6C" w:rsidRPr="002F4D99" w:rsidRDefault="008E586C" w:rsidP="00E462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未能掌握如下</w:t>
            </w:r>
            <w:r>
              <w:rPr>
                <w:sz w:val="24"/>
              </w:rPr>
              <w:t>技能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根据给定的资料，选定站型，确定主要设备的位置；（2）计算到发线、调车线、牵出线、机走线及中间站台等设备的数量；（3）设计车站两端咽喉，绘制非比例尺详图；（4）计算坐标，推算到发线、调车线有效长；（5）</w:t>
            </w:r>
            <w:r>
              <w:rPr>
                <w:rFonts w:ascii="宋体" w:hAnsi="宋体" w:hint="eastAsia"/>
                <w:color w:val="000000"/>
                <w:sz w:val="24"/>
              </w:rPr>
              <w:t>按</w:t>
            </w:r>
            <w:r w:rsidRPr="00C611B1">
              <w:rPr>
                <w:rFonts w:ascii="宋体" w:hAnsi="宋体" w:hint="eastAsia"/>
                <w:color w:val="000000"/>
                <w:sz w:val="24"/>
              </w:rPr>
              <w:t>比例尺绘制详图；（6）计算车站通过能力（到发线、咽喉及车站最终通过能力）</w:t>
            </w:r>
            <w:r>
              <w:rPr>
                <w:rFonts w:ascii="宋体" w:hAnsi="宋体" w:hint="eastAsia"/>
                <w:color w:val="000000"/>
                <w:sz w:val="24"/>
              </w:rPr>
              <w:t>；不能将上述</w:t>
            </w:r>
            <w:r>
              <w:rPr>
                <w:rFonts w:ascii="宋体" w:hAnsi="宋体"/>
                <w:color w:val="000000"/>
                <w:sz w:val="24"/>
              </w:rPr>
              <w:t>设计</w:t>
            </w:r>
            <w:r>
              <w:rPr>
                <w:rFonts w:ascii="宋体" w:hAnsi="宋体" w:hint="eastAsia"/>
                <w:color w:val="000000"/>
                <w:sz w:val="24"/>
              </w:rPr>
              <w:t>内容</w:t>
            </w:r>
            <w:r>
              <w:rPr>
                <w:rFonts w:ascii="宋体" w:hAnsi="宋体"/>
                <w:color w:val="000000"/>
                <w:sz w:val="24"/>
              </w:rPr>
              <w:t>及</w:t>
            </w:r>
            <w:r>
              <w:rPr>
                <w:rFonts w:ascii="宋体" w:hAnsi="宋体" w:hint="eastAsia"/>
                <w:color w:val="000000"/>
                <w:sz w:val="24"/>
              </w:rPr>
              <w:t>成果整理成完整的设计说明书及车站</w:t>
            </w:r>
            <w:r>
              <w:rPr>
                <w:rFonts w:ascii="宋体" w:hAnsi="宋体"/>
                <w:color w:val="000000"/>
                <w:sz w:val="24"/>
              </w:rPr>
              <w:t>设计图</w:t>
            </w:r>
            <w:r w:rsidRPr="00B87D9B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</w:tr>
    </w:tbl>
    <w:p w:rsidR="008E586C" w:rsidRPr="002F4D99" w:rsidRDefault="008E586C" w:rsidP="00AD499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lastRenderedPageBreak/>
        <w:t>十、教学建议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建议学生在学习本课程学习过程中着重如下方面的学习：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1.知识与技能方面   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掌握场站设计</w:t>
      </w:r>
      <w:r>
        <w:rPr>
          <w:rFonts w:ascii="宋体" w:hAnsi="宋体"/>
          <w:sz w:val="24"/>
        </w:rPr>
        <w:t>技术条件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以及各类</w:t>
      </w:r>
      <w:r>
        <w:rPr>
          <w:rFonts w:ascii="宋体" w:hAnsi="宋体"/>
          <w:sz w:val="24"/>
        </w:rPr>
        <w:t>车站</w:t>
      </w:r>
      <w:r>
        <w:rPr>
          <w:rFonts w:ascii="宋体" w:hAnsi="宋体" w:hint="eastAsia"/>
          <w:sz w:val="24"/>
        </w:rPr>
        <w:t>（中间站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技术站</w:t>
      </w:r>
      <w:r>
        <w:rPr>
          <w:rFonts w:ascii="宋体" w:hAnsi="宋体"/>
          <w:sz w:val="24"/>
        </w:rPr>
        <w:t>、客运站、货运站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高铁站</w:t>
      </w:r>
      <w:r>
        <w:rPr>
          <w:rFonts w:ascii="宋体" w:hAnsi="宋体" w:hint="eastAsia"/>
          <w:sz w:val="24"/>
        </w:rPr>
        <w:t>）及调车</w:t>
      </w:r>
      <w:r>
        <w:rPr>
          <w:rFonts w:ascii="宋体" w:hAnsi="宋体"/>
          <w:sz w:val="24"/>
        </w:rPr>
        <w:t>驼峰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布置图、车场线路</w:t>
      </w:r>
      <w:r>
        <w:rPr>
          <w:rFonts w:ascii="宋体" w:hAnsi="宋体" w:hint="eastAsia"/>
          <w:sz w:val="24"/>
        </w:rPr>
        <w:t>设计及计算、铁路</w:t>
      </w:r>
      <w:r>
        <w:rPr>
          <w:rFonts w:ascii="宋体" w:hAnsi="宋体"/>
          <w:sz w:val="24"/>
        </w:rPr>
        <w:t>枢纽</w:t>
      </w:r>
      <w:r>
        <w:rPr>
          <w:rFonts w:ascii="宋体" w:hAnsi="宋体" w:hint="eastAsia"/>
          <w:sz w:val="24"/>
        </w:rPr>
        <w:t>总</w:t>
      </w:r>
      <w:r>
        <w:rPr>
          <w:rFonts w:ascii="宋体" w:hAnsi="宋体"/>
          <w:sz w:val="24"/>
        </w:rPr>
        <w:t>布置图及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规划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基本原理及方法</w:t>
      </w:r>
      <w:r>
        <w:rPr>
          <w:rFonts w:ascii="宋体" w:hAnsi="宋体" w:hint="eastAsia"/>
          <w:sz w:val="24"/>
        </w:rPr>
        <w:t>。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（2）掌握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场站及枢纽</w:t>
      </w:r>
      <w:r>
        <w:rPr>
          <w:rFonts w:ascii="宋体" w:hAnsi="宋体" w:hint="eastAsia"/>
          <w:sz w:val="24"/>
        </w:rPr>
        <w:t>各类</w:t>
      </w:r>
      <w:r>
        <w:rPr>
          <w:rFonts w:ascii="宋体" w:hAnsi="宋体"/>
          <w:sz w:val="24"/>
        </w:rPr>
        <w:t>线路、车场及连接线的</w:t>
      </w:r>
      <w:r>
        <w:rPr>
          <w:rFonts w:ascii="宋体" w:hAnsi="宋体" w:hint="eastAsia"/>
          <w:sz w:val="24"/>
        </w:rPr>
        <w:t>分析、设计</w:t>
      </w:r>
      <w:r>
        <w:rPr>
          <w:rFonts w:ascii="宋体" w:hAnsi="宋体"/>
          <w:sz w:val="24"/>
        </w:rPr>
        <w:t>及规划的基本</w:t>
      </w:r>
      <w:r>
        <w:rPr>
          <w:rFonts w:ascii="宋体" w:hAnsi="宋体" w:hint="eastAsia"/>
          <w:sz w:val="24"/>
        </w:rPr>
        <w:t>技能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掌握确定车站车场</w:t>
      </w:r>
      <w:r>
        <w:rPr>
          <w:rFonts w:ascii="宋体" w:hAnsi="宋体"/>
          <w:sz w:val="24"/>
        </w:rPr>
        <w:t>规模、</w:t>
      </w:r>
      <w:r>
        <w:rPr>
          <w:rFonts w:ascii="宋体" w:hAnsi="宋体" w:hint="eastAsia"/>
          <w:sz w:val="24"/>
        </w:rPr>
        <w:t>线路长度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关键</w:t>
      </w:r>
      <w:r>
        <w:rPr>
          <w:rFonts w:ascii="宋体" w:hAnsi="宋体"/>
          <w:sz w:val="24"/>
        </w:rPr>
        <w:t>坐标点</w:t>
      </w:r>
      <w:r>
        <w:rPr>
          <w:rFonts w:ascii="宋体" w:hAnsi="宋体" w:hint="eastAsia"/>
          <w:sz w:val="24"/>
        </w:rPr>
        <w:t>的计算方法</w:t>
      </w:r>
      <w:r w:rsidRPr="002F4D99">
        <w:rPr>
          <w:rFonts w:ascii="宋体" w:hAnsi="宋体" w:hint="eastAsia"/>
          <w:sz w:val="24"/>
        </w:rPr>
        <w:t xml:space="preserve">。     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2.过程与方法方面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（1）通过阅读</w:t>
      </w:r>
      <w:r>
        <w:rPr>
          <w:rFonts w:ascii="宋体" w:hAnsi="宋体" w:hint="eastAsia"/>
          <w:sz w:val="24"/>
        </w:rPr>
        <w:t>铁路车站设计规范、图纸</w:t>
      </w:r>
      <w:r>
        <w:rPr>
          <w:rFonts w:ascii="宋体" w:hAnsi="宋体"/>
          <w:sz w:val="24"/>
        </w:rPr>
        <w:t>及报告</w:t>
      </w:r>
      <w:r w:rsidRPr="002F4D99">
        <w:rPr>
          <w:rFonts w:ascii="宋体" w:hAnsi="宋体" w:hint="eastAsia"/>
          <w:sz w:val="24"/>
        </w:rPr>
        <w:t>、讨论发言等方式培养</w:t>
      </w:r>
      <w:r>
        <w:rPr>
          <w:rFonts w:ascii="宋体" w:hAnsi="宋体" w:hint="eastAsia"/>
          <w:sz w:val="24"/>
        </w:rPr>
        <w:t>严谨求实</w:t>
      </w:r>
      <w:r>
        <w:rPr>
          <w:rFonts w:ascii="宋体" w:hAnsi="宋体"/>
          <w:sz w:val="24"/>
        </w:rPr>
        <w:t>、实事求是</w:t>
      </w:r>
      <w:r w:rsidRPr="002F4D99">
        <w:rPr>
          <w:rFonts w:ascii="宋体" w:hAnsi="宋体" w:hint="eastAsia"/>
          <w:sz w:val="24"/>
        </w:rPr>
        <w:t xml:space="preserve">的良好习惯；   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（2）通过</w:t>
      </w:r>
      <w:r>
        <w:rPr>
          <w:rFonts w:ascii="宋体" w:hAnsi="宋体" w:hint="eastAsia"/>
          <w:sz w:val="24"/>
        </w:rPr>
        <w:t>课程</w:t>
      </w:r>
      <w:r>
        <w:rPr>
          <w:rFonts w:ascii="宋体" w:hAnsi="宋体"/>
          <w:sz w:val="24"/>
        </w:rPr>
        <w:t>作业</w:t>
      </w:r>
      <w:r w:rsidRPr="002F4D99">
        <w:rPr>
          <w:rFonts w:ascii="宋体" w:hAnsi="宋体" w:hint="eastAsia"/>
          <w:sz w:val="24"/>
        </w:rPr>
        <w:t>分组协作等方式培养良好的沟通能力及团队协作精神；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（3）通过</w:t>
      </w:r>
      <w:r>
        <w:rPr>
          <w:rFonts w:ascii="宋体" w:hAnsi="宋体" w:hint="eastAsia"/>
          <w:sz w:val="24"/>
        </w:rPr>
        <w:t>铁路设计院</w:t>
      </w:r>
      <w:r>
        <w:rPr>
          <w:rFonts w:ascii="宋体" w:hAnsi="宋体"/>
          <w:sz w:val="24"/>
        </w:rPr>
        <w:t>工程师</w:t>
      </w:r>
      <w:r>
        <w:rPr>
          <w:rFonts w:ascii="宋体" w:hAnsi="宋体" w:hint="eastAsia"/>
          <w:sz w:val="24"/>
        </w:rPr>
        <w:t>工程</w:t>
      </w:r>
      <w:r>
        <w:rPr>
          <w:rFonts w:ascii="宋体" w:hAnsi="宋体"/>
          <w:sz w:val="24"/>
        </w:rPr>
        <w:t>实践讲座</w:t>
      </w:r>
      <w:r w:rsidRPr="002F4D99">
        <w:rPr>
          <w:rFonts w:ascii="宋体" w:hAnsi="宋体" w:hint="eastAsia"/>
          <w:sz w:val="24"/>
        </w:rPr>
        <w:t>等方式</w:t>
      </w:r>
      <w:r>
        <w:rPr>
          <w:rFonts w:ascii="宋体" w:hAnsi="宋体" w:hint="eastAsia"/>
          <w:sz w:val="24"/>
        </w:rPr>
        <w:t>，</w:t>
      </w:r>
      <w:r>
        <w:rPr>
          <w:rFonts w:hint="eastAsia"/>
          <w:color w:val="000000"/>
          <w:sz w:val="24"/>
        </w:rPr>
        <w:t>选修《站场及枢纽课程设计》课程，</w:t>
      </w:r>
      <w:r w:rsidRPr="002F4D99">
        <w:rPr>
          <w:rFonts w:ascii="宋体" w:hAnsi="宋体" w:hint="eastAsia"/>
          <w:sz w:val="24"/>
        </w:rPr>
        <w:t>培养</w:t>
      </w:r>
      <w:r>
        <w:rPr>
          <w:rFonts w:ascii="宋体" w:hAnsi="宋体" w:hint="eastAsia"/>
          <w:sz w:val="24"/>
        </w:rPr>
        <w:t>学生铁路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实践分析</w:t>
      </w:r>
      <w:r>
        <w:rPr>
          <w:rFonts w:ascii="宋体" w:hAnsi="宋体"/>
          <w:sz w:val="24"/>
        </w:rPr>
        <w:t>与</w:t>
      </w:r>
      <w:r>
        <w:rPr>
          <w:rFonts w:ascii="宋体" w:hAnsi="宋体" w:hint="eastAsia"/>
          <w:sz w:val="24"/>
        </w:rPr>
        <w:t>设计</w:t>
      </w:r>
      <w:r>
        <w:rPr>
          <w:rFonts w:ascii="宋体" w:hAnsi="宋体"/>
          <w:sz w:val="24"/>
        </w:rPr>
        <w:t>能力</w:t>
      </w:r>
      <w:r w:rsidRPr="002F4D99">
        <w:rPr>
          <w:rFonts w:ascii="宋体" w:hAnsi="宋体" w:hint="eastAsia"/>
          <w:sz w:val="24"/>
        </w:rPr>
        <w:t xml:space="preserve">。    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3.情感、态度和价值观方面    </w:t>
      </w:r>
    </w:p>
    <w:p w:rsidR="008E586C" w:rsidRPr="002F4D99" w:rsidRDefault="008E586C" w:rsidP="008E586C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（1）加深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相关的</w:t>
      </w:r>
      <w:r>
        <w:rPr>
          <w:rFonts w:ascii="宋体" w:hAnsi="宋体"/>
          <w:sz w:val="24"/>
        </w:rPr>
        <w:t>设计规范</w:t>
      </w:r>
      <w:r>
        <w:rPr>
          <w:rFonts w:ascii="宋体" w:hAnsi="宋体" w:hint="eastAsia"/>
          <w:sz w:val="24"/>
        </w:rPr>
        <w:t>条文</w:t>
      </w:r>
      <w:r>
        <w:rPr>
          <w:rFonts w:ascii="宋体" w:hAnsi="宋体"/>
          <w:sz w:val="24"/>
        </w:rPr>
        <w:t>的</w:t>
      </w:r>
      <w:r w:rsidRPr="002F4D99">
        <w:rPr>
          <w:rFonts w:ascii="宋体" w:hAnsi="宋体" w:hint="eastAsia"/>
          <w:sz w:val="24"/>
        </w:rPr>
        <w:t>作用</w:t>
      </w:r>
      <w:r>
        <w:rPr>
          <w:rFonts w:ascii="宋体" w:hAnsi="宋体" w:hint="eastAsia"/>
          <w:sz w:val="24"/>
        </w:rPr>
        <w:t>解读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加强学生对</w:t>
      </w:r>
      <w:r>
        <w:rPr>
          <w:rFonts w:ascii="宋体" w:hAnsi="宋体"/>
          <w:sz w:val="24"/>
        </w:rPr>
        <w:t>铁路站场</w:t>
      </w:r>
      <w:r>
        <w:rPr>
          <w:rFonts w:ascii="宋体" w:hAnsi="宋体" w:hint="eastAsia"/>
          <w:sz w:val="24"/>
        </w:rPr>
        <w:t>工程严谨的工作</w:t>
      </w:r>
      <w:r>
        <w:rPr>
          <w:rFonts w:ascii="宋体" w:hAnsi="宋体"/>
          <w:sz w:val="24"/>
        </w:rPr>
        <w:t>态度</w:t>
      </w:r>
      <w:r w:rsidRPr="002F4D99">
        <w:rPr>
          <w:rFonts w:ascii="宋体" w:hAnsi="宋体" w:hint="eastAsia"/>
          <w:sz w:val="24"/>
        </w:rPr>
        <w:t>；</w:t>
      </w:r>
    </w:p>
    <w:p w:rsidR="008E586C" w:rsidRPr="002F4D99" w:rsidRDefault="008E586C" w:rsidP="008E586C">
      <w:pPr>
        <w:spacing w:line="360" w:lineRule="auto"/>
        <w:rPr>
          <w:sz w:val="24"/>
        </w:rPr>
      </w:pPr>
      <w:r w:rsidRPr="002F4D99">
        <w:rPr>
          <w:rFonts w:ascii="宋体" w:hAnsi="宋体" w:hint="eastAsia"/>
          <w:sz w:val="24"/>
        </w:rPr>
        <w:t>（2）加深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工程实践的</w:t>
      </w:r>
      <w:r w:rsidRPr="002F4D99">
        <w:rPr>
          <w:rFonts w:ascii="宋体" w:hAnsi="宋体" w:hint="eastAsia"/>
          <w:sz w:val="24"/>
        </w:rPr>
        <w:t>作用和意义的认识，增加</w:t>
      </w:r>
      <w:r>
        <w:rPr>
          <w:rFonts w:ascii="宋体" w:hAnsi="宋体" w:hint="eastAsia"/>
          <w:sz w:val="24"/>
        </w:rPr>
        <w:t>学生对工程师</w:t>
      </w:r>
      <w:r>
        <w:rPr>
          <w:rFonts w:ascii="宋体" w:hAnsi="宋体"/>
          <w:sz w:val="24"/>
        </w:rPr>
        <w:t>的</w:t>
      </w:r>
      <w:r w:rsidRPr="002F4D99">
        <w:rPr>
          <w:rFonts w:ascii="宋体" w:hAnsi="宋体" w:hint="eastAsia"/>
          <w:sz w:val="24"/>
        </w:rPr>
        <w:t>责任感和</w:t>
      </w:r>
      <w:r>
        <w:rPr>
          <w:rFonts w:ascii="宋体" w:hAnsi="宋体" w:hint="eastAsia"/>
          <w:sz w:val="24"/>
        </w:rPr>
        <w:t>实事求是的</w:t>
      </w:r>
      <w:r>
        <w:rPr>
          <w:rFonts w:ascii="宋体" w:hAnsi="宋体"/>
          <w:sz w:val="24"/>
        </w:rPr>
        <w:t>科学精神</w:t>
      </w:r>
      <w:r w:rsidRPr="002F4D99">
        <w:rPr>
          <w:rFonts w:ascii="宋体" w:hAnsi="宋体" w:hint="eastAsia"/>
          <w:sz w:val="24"/>
        </w:rPr>
        <w:t>。</w:t>
      </w:r>
    </w:p>
    <w:p w:rsidR="008E586C" w:rsidRPr="00EF252C" w:rsidRDefault="008E586C" w:rsidP="008E586C">
      <w:pPr>
        <w:spacing w:line="360" w:lineRule="auto"/>
      </w:pPr>
    </w:p>
    <w:p w:rsidR="0073191C" w:rsidRPr="008E586C" w:rsidRDefault="0073191C"/>
    <w:sectPr w:rsidR="0073191C" w:rsidRPr="008E586C" w:rsidSect="00891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94D" w:rsidRDefault="0027394D" w:rsidP="00AD499B">
      <w:r>
        <w:separator/>
      </w:r>
    </w:p>
  </w:endnote>
  <w:endnote w:type="continuationSeparator" w:id="1">
    <w:p w:rsidR="0027394D" w:rsidRDefault="0027394D" w:rsidP="00AD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94D" w:rsidRDefault="0027394D" w:rsidP="00AD499B">
      <w:r>
        <w:separator/>
      </w:r>
    </w:p>
  </w:footnote>
  <w:footnote w:type="continuationSeparator" w:id="1">
    <w:p w:rsidR="0027394D" w:rsidRDefault="0027394D" w:rsidP="00AD4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9482F"/>
    <w:multiLevelType w:val="hybridMultilevel"/>
    <w:tmpl w:val="113EF8D0"/>
    <w:lvl w:ilvl="0" w:tplc="A9E8A4CC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586C"/>
    <w:rsid w:val="001923E8"/>
    <w:rsid w:val="0027394D"/>
    <w:rsid w:val="0073191C"/>
    <w:rsid w:val="008E586C"/>
    <w:rsid w:val="00AD4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6C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8E586C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586C"/>
    <w:rPr>
      <w:rFonts w:ascii="Times New Roman" w:eastAsia="黑体" w:hAnsi="Times New Roman" w:cs="Times New Roman"/>
      <w:bCs/>
      <w:kern w:val="44"/>
      <w:sz w:val="36"/>
      <w:szCs w:val="36"/>
    </w:rPr>
  </w:style>
  <w:style w:type="paragraph" w:styleId="a3">
    <w:name w:val="List Paragraph"/>
    <w:basedOn w:val="a"/>
    <w:uiPriority w:val="99"/>
    <w:qFormat/>
    <w:rsid w:val="008E586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D49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D499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D49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D499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814</Words>
  <Characters>4641</Characters>
  <Application>Microsoft Office Word</Application>
  <DocSecurity>0</DocSecurity>
  <Lines>38</Lines>
  <Paragraphs>10</Paragraphs>
  <ScaleCrop>false</ScaleCrop>
  <Company>微软中国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2021-03-31T08:21:00Z</dcterms:created>
  <dcterms:modified xsi:type="dcterms:W3CDTF">2021-06-05T02:55:00Z</dcterms:modified>
</cp:coreProperties>
</file>