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D23" w:rsidRDefault="00AD2D23" w:rsidP="0056351B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Pr="00310AE0">
        <w:rPr>
          <w:rFonts w:eastAsia="黑体"/>
          <w:bCs/>
          <w:color w:val="000000"/>
          <w:sz w:val="30"/>
        </w:rPr>
        <w:t>载运工具原理及应用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:rsidR="00AD2D23" w:rsidRDefault="00AD2D23" w:rsidP="0056351B">
      <w:pPr>
        <w:pStyle w:val="af2"/>
        <w:spacing w:beforeLines="50" w:afterLines="50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AD2D23" w:rsidRPr="002F4D99" w:rsidTr="005C3C45">
        <w:trPr>
          <w:jc w:val="center"/>
        </w:trPr>
        <w:tc>
          <w:tcPr>
            <w:tcW w:w="1135" w:type="dxa"/>
            <w:vAlign w:val="center"/>
          </w:tcPr>
          <w:p w:rsidR="00AD2D23" w:rsidRPr="00DD7B5F" w:rsidRDefault="00AD2D23" w:rsidP="0056351B">
            <w:pPr>
              <w:spacing w:beforeLines="50" w:afterLines="50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AD2D23" w:rsidRPr="00455380" w:rsidRDefault="00AD2D23" w:rsidP="0056351B">
            <w:pPr>
              <w:spacing w:beforeLines="50" w:afterLines="50"/>
              <w:jc w:val="left"/>
              <w:rPr>
                <w:rFonts w:ascii="宋体" w:hAnsi="宋体"/>
                <w:sz w:val="24"/>
              </w:rPr>
            </w:pPr>
            <w:r w:rsidRPr="00455380">
              <w:rPr>
                <w:rFonts w:ascii="宋体" w:hAnsi="宋体"/>
                <w:sz w:val="24"/>
              </w:rPr>
              <w:t>Principles and Applications of Vehicles</w:t>
            </w:r>
          </w:p>
        </w:tc>
        <w:tc>
          <w:tcPr>
            <w:tcW w:w="1134" w:type="dxa"/>
            <w:vAlign w:val="center"/>
          </w:tcPr>
          <w:p w:rsidR="00AD2D23" w:rsidRPr="00DD7B5F" w:rsidRDefault="00AD2D23" w:rsidP="0056351B">
            <w:pPr>
              <w:spacing w:beforeLines="50" w:afterLines="50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AD2D23" w:rsidRPr="00455380" w:rsidRDefault="00AD2D23" w:rsidP="0056351B">
            <w:pPr>
              <w:spacing w:beforeLines="50" w:afterLines="50"/>
              <w:jc w:val="left"/>
              <w:rPr>
                <w:rFonts w:ascii="宋体" w:hAnsi="宋体"/>
                <w:sz w:val="24"/>
              </w:rPr>
            </w:pPr>
            <w:r w:rsidRPr="00455380">
              <w:rPr>
                <w:rFonts w:eastAsia="黑体" w:hint="eastAsia"/>
                <w:color w:val="000000"/>
                <w:sz w:val="24"/>
              </w:rPr>
              <w:t>TRTR3050</w:t>
            </w:r>
          </w:p>
        </w:tc>
      </w:tr>
      <w:tr w:rsidR="00AD2D23" w:rsidRPr="002F4D99" w:rsidTr="005C3C45">
        <w:trPr>
          <w:jc w:val="center"/>
        </w:trPr>
        <w:tc>
          <w:tcPr>
            <w:tcW w:w="1135" w:type="dxa"/>
            <w:vAlign w:val="center"/>
          </w:tcPr>
          <w:p w:rsidR="00AD2D23" w:rsidRPr="00DD7B5F" w:rsidRDefault="00AD2D23" w:rsidP="0056351B">
            <w:pPr>
              <w:spacing w:beforeLines="50" w:afterLines="50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AD2D23" w:rsidRPr="00455380" w:rsidRDefault="00AD2D23" w:rsidP="0056351B">
            <w:pPr>
              <w:spacing w:beforeLines="50" w:afterLines="50"/>
              <w:jc w:val="left"/>
              <w:rPr>
                <w:rFonts w:ascii="宋体" w:hAnsi="宋体"/>
                <w:sz w:val="24"/>
              </w:rPr>
            </w:pPr>
            <w:r w:rsidRPr="00455380">
              <w:rPr>
                <w:rFonts w:ascii="宋体" w:hAnsi="宋体" w:hint="eastAsia"/>
                <w:sz w:val="24"/>
              </w:rPr>
              <w:t>跨专业选修课程</w:t>
            </w:r>
          </w:p>
        </w:tc>
        <w:tc>
          <w:tcPr>
            <w:tcW w:w="1134" w:type="dxa"/>
            <w:vAlign w:val="center"/>
          </w:tcPr>
          <w:p w:rsidR="00AD2D23" w:rsidRPr="00DD7B5F" w:rsidRDefault="00AD2D23" w:rsidP="0056351B">
            <w:pPr>
              <w:spacing w:beforeLines="50" w:afterLines="50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AD2D23" w:rsidRPr="00455380" w:rsidRDefault="00AD2D23" w:rsidP="0056351B">
            <w:pPr>
              <w:spacing w:beforeLines="50" w:afterLines="50"/>
              <w:jc w:val="left"/>
              <w:rPr>
                <w:rFonts w:ascii="宋体" w:hAnsi="宋体"/>
                <w:sz w:val="24"/>
              </w:rPr>
            </w:pPr>
            <w:r w:rsidRPr="00455380">
              <w:rPr>
                <w:rFonts w:ascii="宋体" w:hAnsi="宋体" w:hint="eastAsia"/>
                <w:sz w:val="24"/>
              </w:rPr>
              <w:t>交通运输专业</w:t>
            </w:r>
          </w:p>
        </w:tc>
      </w:tr>
      <w:tr w:rsidR="00AD2D23" w:rsidRPr="002F4D99" w:rsidTr="005C3C45">
        <w:trPr>
          <w:jc w:val="center"/>
        </w:trPr>
        <w:tc>
          <w:tcPr>
            <w:tcW w:w="1135" w:type="dxa"/>
            <w:vAlign w:val="center"/>
          </w:tcPr>
          <w:p w:rsidR="00AD2D23" w:rsidRPr="00DD7B5F" w:rsidRDefault="00AD2D23" w:rsidP="0056351B">
            <w:pPr>
              <w:spacing w:beforeLines="50" w:afterLines="50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AD2D23" w:rsidRPr="00455380" w:rsidRDefault="00AD2D23" w:rsidP="0056351B">
            <w:pPr>
              <w:spacing w:beforeLines="50" w:afterLines="50"/>
              <w:jc w:val="left"/>
              <w:rPr>
                <w:rFonts w:ascii="宋体" w:hAnsi="宋体"/>
                <w:sz w:val="24"/>
              </w:rPr>
            </w:pPr>
            <w:r w:rsidRPr="00455380"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AD2D23" w:rsidRPr="00DD7B5F" w:rsidRDefault="00AD2D23" w:rsidP="0056351B">
            <w:pPr>
              <w:spacing w:beforeLines="50" w:afterLines="50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AD2D23" w:rsidRPr="00455380" w:rsidRDefault="00AD2D23" w:rsidP="0056351B">
            <w:pPr>
              <w:spacing w:beforeLines="50" w:afterLines="50"/>
              <w:jc w:val="left"/>
              <w:rPr>
                <w:rFonts w:ascii="宋体" w:hAnsi="宋体"/>
                <w:sz w:val="24"/>
              </w:rPr>
            </w:pPr>
            <w:r w:rsidRPr="00455380">
              <w:rPr>
                <w:rFonts w:ascii="宋体" w:hAnsi="宋体" w:hint="eastAsia"/>
                <w:sz w:val="24"/>
              </w:rPr>
              <w:t>共54，其中讲课48，实践6</w:t>
            </w:r>
          </w:p>
        </w:tc>
      </w:tr>
      <w:tr w:rsidR="00AD2D23" w:rsidRPr="002F4D99" w:rsidTr="005C3C45">
        <w:trPr>
          <w:jc w:val="center"/>
        </w:trPr>
        <w:tc>
          <w:tcPr>
            <w:tcW w:w="1135" w:type="dxa"/>
            <w:vAlign w:val="center"/>
          </w:tcPr>
          <w:p w:rsidR="00AD2D23" w:rsidRPr="00DD7B5F" w:rsidRDefault="00AD2D23" w:rsidP="0056351B">
            <w:pPr>
              <w:spacing w:beforeLines="50" w:afterLines="50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AD2D23" w:rsidRPr="00455380" w:rsidRDefault="00AD2D23" w:rsidP="0056351B">
            <w:pPr>
              <w:spacing w:beforeLines="50" w:afterLines="50"/>
              <w:jc w:val="left"/>
              <w:rPr>
                <w:rFonts w:ascii="宋体" w:hAnsi="宋体"/>
                <w:sz w:val="24"/>
              </w:rPr>
            </w:pPr>
            <w:r w:rsidRPr="00455380">
              <w:rPr>
                <w:rFonts w:ascii="宋体" w:hAnsi="宋体" w:hint="eastAsia"/>
                <w:sz w:val="24"/>
              </w:rPr>
              <w:t>李晓村</w:t>
            </w:r>
          </w:p>
        </w:tc>
        <w:tc>
          <w:tcPr>
            <w:tcW w:w="1134" w:type="dxa"/>
            <w:vAlign w:val="center"/>
          </w:tcPr>
          <w:p w:rsidR="00AD2D23" w:rsidRPr="00DD7B5F" w:rsidRDefault="00AD2D23" w:rsidP="0056351B">
            <w:pPr>
              <w:spacing w:beforeLines="50" w:afterLines="50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AD2D23" w:rsidRPr="00455380" w:rsidRDefault="00AD2D23" w:rsidP="0056351B">
            <w:pPr>
              <w:spacing w:beforeLines="50" w:afterLines="50"/>
              <w:jc w:val="left"/>
              <w:rPr>
                <w:rFonts w:ascii="宋体" w:hAnsi="宋体"/>
                <w:sz w:val="24"/>
              </w:rPr>
            </w:pPr>
          </w:p>
        </w:tc>
      </w:tr>
      <w:tr w:rsidR="00AD2D23" w:rsidRPr="002F4D99" w:rsidTr="005C3C45">
        <w:trPr>
          <w:jc w:val="center"/>
        </w:trPr>
        <w:tc>
          <w:tcPr>
            <w:tcW w:w="1135" w:type="dxa"/>
            <w:vAlign w:val="center"/>
          </w:tcPr>
          <w:p w:rsidR="00AD2D23" w:rsidRPr="00DD7B5F" w:rsidRDefault="00AD2D23" w:rsidP="0056351B">
            <w:pPr>
              <w:spacing w:beforeLines="50" w:afterLines="50"/>
              <w:jc w:val="center"/>
              <w:rPr>
                <w:rFonts w:ascii="宋体" w:hAnsi="宋体" w:cs="黑体"/>
                <w:b/>
                <w:bCs/>
              </w:rPr>
            </w:pPr>
            <w:r w:rsidRPr="00DD7B5F">
              <w:rPr>
                <w:rFonts w:ascii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AD2D23" w:rsidRPr="00706C24" w:rsidRDefault="00AD2D23" w:rsidP="005C3C45">
            <w:pPr>
              <w:spacing w:line="300" w:lineRule="auto"/>
              <w:ind w:firstLine="420"/>
              <w:rPr>
                <w:rFonts w:ascii="宋体" w:hAnsi="宋体"/>
              </w:rPr>
            </w:pPr>
            <w:r w:rsidRPr="00706C24">
              <w:rPr>
                <w:rFonts w:ascii="宋体" w:hAnsi="宋体" w:hint="eastAsia"/>
                <w:sz w:val="24"/>
              </w:rPr>
              <w:t>商跃进、董雅宏，《动车组车辆构造与设计（第2版）》，成都：西南交通大学出版社，</w:t>
            </w:r>
            <w:r w:rsidRPr="00706C24">
              <w:rPr>
                <w:rFonts w:ascii="宋体" w:hAnsi="宋体"/>
                <w:sz w:val="24"/>
              </w:rPr>
              <w:t>20</w:t>
            </w:r>
            <w:r w:rsidRPr="00706C24">
              <w:rPr>
                <w:rFonts w:ascii="宋体" w:hAnsi="宋体" w:hint="eastAsia"/>
                <w:sz w:val="24"/>
              </w:rPr>
              <w:t>19年1月出版。</w:t>
            </w:r>
          </w:p>
        </w:tc>
      </w:tr>
    </w:tbl>
    <w:p w:rsidR="00AD2D23" w:rsidRDefault="00AD2D23" w:rsidP="0056351B">
      <w:pPr>
        <w:pStyle w:val="af2"/>
        <w:spacing w:beforeLines="50" w:afterLines="50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AD2D23" w:rsidRPr="00C8492C" w:rsidRDefault="00AD2D23" w:rsidP="0056351B">
      <w:pPr>
        <w:pStyle w:val="af2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:rsidR="00AD2D23" w:rsidRPr="00706C24" w:rsidRDefault="00AD2D23" w:rsidP="0056351B">
      <w:pPr>
        <w:pStyle w:val="af2"/>
        <w:spacing w:beforeLines="50" w:afterLines="50" w:line="360" w:lineRule="auto"/>
        <w:ind w:firstLineChars="200" w:firstLine="480"/>
        <w:rPr>
          <w:rFonts w:hAnsi="宋体" w:cs="宋体"/>
          <w:sz w:val="24"/>
          <w:szCs w:val="24"/>
        </w:rPr>
      </w:pPr>
      <w:r w:rsidRPr="00706C24">
        <w:rPr>
          <w:rFonts w:hAnsi="宋体" w:cs="宋体" w:hint="eastAsia"/>
          <w:sz w:val="24"/>
          <w:szCs w:val="24"/>
        </w:rPr>
        <w:t>《载运工具原理及应用》课程是轨道运输方向的专业选修课程。课程系统的介绍了轨道交通载运工具主要技术历程、铁道车辆基础知识、转向架构造与原理、车端连接装置、城市轨道交通车辆、列车牵引运行原理、车辆动力学性能分析与评价等结构原理和应用知识。学生通过本课程学习，应获得以铁路机车车辆（包括动车组）及城市轨道交通车辆为代表的载运工具的主要技术历程、结构原理和应用现状。本课程重视理论与实践相结合，通过课题授课和现场教学来提高学生对载运工具的技术、原理结构的认识，为学生从事轨道交通技术管理、拓展专业视界奠定基础。</w:t>
      </w:r>
    </w:p>
    <w:p w:rsidR="00AD2D23" w:rsidRPr="00FB77A1" w:rsidRDefault="00AD2D23" w:rsidP="0056351B">
      <w:pPr>
        <w:pStyle w:val="af2"/>
        <w:spacing w:beforeLines="50" w:afterLines="50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AD2D23" w:rsidRPr="00706C24" w:rsidRDefault="00AD2D23" w:rsidP="00AD2D23">
      <w:pPr>
        <w:spacing w:line="360" w:lineRule="auto"/>
        <w:ind w:firstLineChars="250" w:firstLine="602"/>
        <w:rPr>
          <w:rFonts w:ascii="宋体" w:hAnsi="宋体"/>
          <w:sz w:val="24"/>
        </w:rPr>
      </w:pPr>
      <w:bookmarkStart w:id="0" w:name="_Hlk73307582"/>
      <w:r w:rsidRPr="00706C24">
        <w:rPr>
          <w:rFonts w:hint="eastAsia"/>
          <w:b/>
          <w:sz w:val="24"/>
        </w:rPr>
        <w:t>课程目标</w:t>
      </w:r>
      <w:r w:rsidRPr="00706C24">
        <w:rPr>
          <w:rFonts w:hint="eastAsia"/>
          <w:b/>
          <w:sz w:val="24"/>
        </w:rPr>
        <w:t>1</w:t>
      </w:r>
      <w:r w:rsidRPr="00706C24">
        <w:rPr>
          <w:rFonts w:hint="eastAsia"/>
          <w:b/>
          <w:sz w:val="24"/>
        </w:rPr>
        <w:t>：</w:t>
      </w:r>
      <w:r w:rsidRPr="00706C24">
        <w:rPr>
          <w:rFonts w:hint="eastAsia"/>
          <w:sz w:val="24"/>
        </w:rPr>
        <w:t>了解铁路的兴起、发展、衰落及复兴历程，进而了解轨道交通车辆的技术发展概况；掌握国内主要动车组的类型及其基本参数；掌握铁道车辆的特点及组成；了解铁道车辆的用途和分类；掌握车辆代码、标记及方位；掌握车辆主要技术参数；掌握铁路限界；了解线路构造等基础知识</w:t>
      </w:r>
      <w:r w:rsidRPr="00706C24">
        <w:rPr>
          <w:rFonts w:ascii="宋体" w:hAnsi="宋体" w:hint="eastAsia"/>
          <w:sz w:val="24"/>
        </w:rPr>
        <w:t>。</w:t>
      </w:r>
    </w:p>
    <w:p w:rsidR="00AD2D23" w:rsidRPr="00706C24" w:rsidRDefault="00AD2D23" w:rsidP="00AD2D23">
      <w:pPr>
        <w:spacing w:line="360" w:lineRule="auto"/>
        <w:ind w:firstLineChars="250" w:firstLine="602"/>
        <w:rPr>
          <w:rFonts w:ascii="宋体" w:hAnsi="宋体"/>
          <w:sz w:val="24"/>
        </w:rPr>
      </w:pPr>
      <w:r w:rsidRPr="00706C24">
        <w:rPr>
          <w:rFonts w:ascii="宋体" w:hAnsi="宋体" w:hint="eastAsia"/>
          <w:b/>
          <w:sz w:val="24"/>
        </w:rPr>
        <w:t>课程目标2：</w:t>
      </w:r>
      <w:r w:rsidRPr="00706C24">
        <w:rPr>
          <w:rFonts w:hint="eastAsia"/>
          <w:sz w:val="24"/>
        </w:rPr>
        <w:t>熟悉轨道交通车辆转向架的功能和组成；掌握轮对轴箱装置的组成和功用；了解弹性悬挂装置的功能；掌握构架的功能和组成；熟悉驱动装置的种类；了解</w:t>
      </w:r>
      <w:r w:rsidRPr="00706C24">
        <w:rPr>
          <w:rFonts w:hint="eastAsia"/>
          <w:sz w:val="24"/>
        </w:rPr>
        <w:lastRenderedPageBreak/>
        <w:t>制动装置的分类和组成；了解典型的转向架；掌握车体的结构；熟悉车体的相关技术；了解车体内装与附件及其总体布置；了解典型动车组总体布置；了解牵引传动与控制技术相关设备；掌握车端连接装置的组成和功用；熟悉车钩、缓冲器；了解国内外典型的车钩缓冲装置；了解风挡与车端阻尼；熟悉地铁、轻轨动车组，了解现代有轨电车、磁悬浮列车、导轨交通系统和单轨交通系统等载运工具的结构原理及应用状况</w:t>
      </w:r>
      <w:r w:rsidRPr="00706C24">
        <w:rPr>
          <w:rFonts w:ascii="宋体" w:hAnsi="宋体" w:hint="eastAsia"/>
          <w:sz w:val="24"/>
        </w:rPr>
        <w:t>。</w:t>
      </w:r>
    </w:p>
    <w:p w:rsidR="00AD2D23" w:rsidRPr="00706C24" w:rsidRDefault="00AD2D23" w:rsidP="00AD2D23">
      <w:pPr>
        <w:spacing w:line="360" w:lineRule="auto"/>
        <w:ind w:firstLineChars="250" w:firstLine="602"/>
        <w:rPr>
          <w:rFonts w:ascii="宋体" w:hAnsi="宋体"/>
          <w:sz w:val="24"/>
        </w:rPr>
      </w:pPr>
      <w:r w:rsidRPr="00706C24">
        <w:rPr>
          <w:rFonts w:ascii="宋体" w:hAnsi="宋体" w:hint="eastAsia"/>
          <w:b/>
          <w:sz w:val="24"/>
        </w:rPr>
        <w:t>课程目标3：</w:t>
      </w:r>
      <w:r w:rsidRPr="00706C24">
        <w:rPr>
          <w:rFonts w:ascii="宋体" w:hAnsi="宋体" w:hint="eastAsia"/>
          <w:sz w:val="24"/>
        </w:rPr>
        <w:t>熟悉牵引力和制动力的形成；了解列车运行阻力的特点；了解列车运动分析；熟悉车辆浮沉振动分析的基本原理；熟悉车辆蛇行运动分析；熟悉曲线通过；了解车辆系统动力学性能及其评价指标等牵引动力理论基础。</w:t>
      </w:r>
    </w:p>
    <w:bookmarkEnd w:id="0"/>
    <w:p w:rsidR="00AD2D23" w:rsidRDefault="00AD2D23" w:rsidP="0056351B">
      <w:pPr>
        <w:pStyle w:val="af2"/>
        <w:spacing w:beforeLines="50" w:afterLines="50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:rsidR="00AD2D23" w:rsidRDefault="00AD2D23" w:rsidP="00AD2D23">
      <w:pPr>
        <w:spacing w:line="360" w:lineRule="auto"/>
        <w:ind w:firstLineChars="200" w:firstLine="480"/>
        <w:outlineLvl w:val="0"/>
        <w:rPr>
          <w:sz w:val="24"/>
        </w:rPr>
      </w:pPr>
      <w:r>
        <w:rPr>
          <w:rFonts w:hint="eastAsia"/>
          <w:sz w:val="24"/>
        </w:rPr>
        <w:t>本课程支撑专业培养计划中毕业要求</w:t>
      </w:r>
      <w:r>
        <w:rPr>
          <w:sz w:val="24"/>
        </w:rPr>
        <w:t>2</w:t>
      </w:r>
      <w:r>
        <w:rPr>
          <w:rFonts w:hint="eastAsia"/>
          <w:sz w:val="24"/>
        </w:rPr>
        <w:t>：</w:t>
      </w:r>
    </w:p>
    <w:p w:rsidR="00AD2D23" w:rsidRPr="00783A1E" w:rsidRDefault="00AD2D23" w:rsidP="00AD2D23">
      <w:pPr>
        <w:spacing w:line="360" w:lineRule="auto"/>
        <w:ind w:firstLineChars="200" w:firstLine="480"/>
        <w:outlineLvl w:val="0"/>
        <w:rPr>
          <w:rFonts w:ascii="宋体" w:hAnsi="宋体"/>
          <w:sz w:val="24"/>
        </w:rPr>
      </w:pPr>
      <w:r w:rsidRPr="00783A1E">
        <w:rPr>
          <w:rFonts w:ascii="宋体" w:hAnsi="宋体" w:hint="eastAsia"/>
          <w:sz w:val="24"/>
        </w:rPr>
        <w:t>毕业要求2-问题分析 能够应用数学、自然科学和交通运输工程的基本原理，识别、表达、并通过文献研究分析交通运输复杂工程问题，并获得有效结论。</w:t>
      </w:r>
    </w:p>
    <w:p w:rsidR="00AD2D23" w:rsidRDefault="00AD2D23" w:rsidP="00AD2D23">
      <w:pPr>
        <w:spacing w:line="400" w:lineRule="exact"/>
        <w:ind w:firstLineChars="200" w:firstLine="480"/>
        <w:rPr>
          <w:rFonts w:ascii="宋体" w:hAnsi="宋体"/>
          <w:color w:val="000000"/>
          <w:sz w:val="24"/>
        </w:rPr>
      </w:pPr>
      <w:r>
        <w:rPr>
          <w:color w:val="000000"/>
          <w:kern w:val="0"/>
          <w:sz w:val="24"/>
          <w:szCs w:val="22"/>
        </w:rPr>
        <w:t>毕业</w:t>
      </w:r>
      <w:r w:rsidRPr="00AC3E27">
        <w:rPr>
          <w:rFonts w:ascii="宋体" w:hAnsi="宋体"/>
          <w:color w:val="000000"/>
          <w:sz w:val="24"/>
        </w:rPr>
        <w:t>要求</w:t>
      </w:r>
      <w:r w:rsidRPr="00AC3E27">
        <w:rPr>
          <w:rFonts w:ascii="宋体" w:hAnsi="宋体" w:hint="eastAsia"/>
          <w:color w:val="000000"/>
          <w:sz w:val="24"/>
        </w:rPr>
        <w:t>指标点2-1. 能运用数学、自然科学的基本原</w:t>
      </w:r>
      <w:r>
        <w:rPr>
          <w:rFonts w:ascii="宋体" w:hAnsi="宋体" w:hint="eastAsia"/>
          <w:color w:val="000000"/>
          <w:sz w:val="24"/>
        </w:rPr>
        <w:t>理和交通运输专业知识，识别、描述和有效分解交通运输复杂工程问题。</w:t>
      </w:r>
    </w:p>
    <w:p w:rsidR="00AD2D23" w:rsidRPr="00EB7EB1" w:rsidRDefault="00AD2D23" w:rsidP="0056351B">
      <w:pPr>
        <w:pStyle w:val="af2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：课程目标与毕业要求的对应关系表</w:t>
      </w:r>
    </w:p>
    <w:tbl>
      <w:tblPr>
        <w:tblW w:w="5807" w:type="dxa"/>
        <w:jc w:val="center"/>
        <w:tblLayout w:type="fixed"/>
        <w:tblLook w:val="0000"/>
      </w:tblPr>
      <w:tblGrid>
        <w:gridCol w:w="2689"/>
        <w:gridCol w:w="3118"/>
      </w:tblGrid>
      <w:tr w:rsidR="00AD2D23" w:rsidRPr="00895A53" w:rsidTr="005C3C45">
        <w:trPr>
          <w:trHeight w:val="134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</w:tcPr>
          <w:p w:rsidR="00AD2D23" w:rsidRDefault="00AD2D23" w:rsidP="005C3C45">
            <w:pPr>
              <w:rPr>
                <w:rFonts w:ascii="宋体" w:hAnsi="宋体"/>
                <w:color w:val="000000"/>
                <w:sz w:val="24"/>
              </w:rPr>
            </w:pPr>
          </w:p>
          <w:p w:rsidR="00AD2D23" w:rsidRPr="00DC769B" w:rsidRDefault="00AD2D23" w:rsidP="005C3C45">
            <w:pPr>
              <w:ind w:firstLineChars="400" w:firstLine="960"/>
              <w:rPr>
                <w:rFonts w:ascii="宋体" w:hAnsi="宋体"/>
                <w:color w:val="000000"/>
                <w:sz w:val="24"/>
              </w:rPr>
            </w:pPr>
            <w:r w:rsidRPr="00DC769B">
              <w:rPr>
                <w:rFonts w:ascii="宋体" w:hAnsi="宋体"/>
                <w:color w:val="000000"/>
                <w:sz w:val="24"/>
              </w:rPr>
              <w:t>毕业要求</w:t>
            </w:r>
          </w:p>
          <w:p w:rsidR="00AD2D23" w:rsidRPr="00DC769B" w:rsidRDefault="00AD2D23" w:rsidP="005C3C45">
            <w:pPr>
              <w:rPr>
                <w:rFonts w:ascii="宋体" w:hAnsi="宋体"/>
                <w:color w:val="000000"/>
                <w:szCs w:val="21"/>
              </w:rPr>
            </w:pPr>
            <w:r w:rsidRPr="00DC769B">
              <w:rPr>
                <w:rFonts w:ascii="宋体" w:hAnsi="宋体"/>
                <w:color w:val="000000"/>
                <w:sz w:val="24"/>
              </w:rPr>
              <w:t>课程目标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AD2D23" w:rsidRPr="00DC769B" w:rsidRDefault="00AD2D23" w:rsidP="005C3C45"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 w:rsidRPr="00DC769B">
              <w:rPr>
                <w:rFonts w:ascii="宋体" w:hAnsi="宋体"/>
                <w:color w:val="000000"/>
                <w:sz w:val="24"/>
              </w:rPr>
              <w:t>毕业要求指标点2</w:t>
            </w:r>
            <w:r>
              <w:rPr>
                <w:rFonts w:ascii="宋体" w:hAnsi="宋体" w:hint="eastAsia"/>
                <w:color w:val="000000"/>
                <w:sz w:val="24"/>
              </w:rPr>
              <w:t>-</w:t>
            </w:r>
            <w:r w:rsidRPr="00DC769B"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</w:tr>
      <w:tr w:rsidR="00AD2D23" w:rsidRPr="00895A53" w:rsidTr="005C3C45">
        <w:trPr>
          <w:trHeight w:val="43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Pr="0018290F" w:rsidRDefault="00AD2D23" w:rsidP="005C3C45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18290F">
              <w:rPr>
                <w:rFonts w:ascii="宋体" w:hAnsi="宋体"/>
                <w:color w:val="000000"/>
                <w:kern w:val="0"/>
                <w:sz w:val="24"/>
              </w:rPr>
              <w:t>课程目标1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Pr="00895A53" w:rsidRDefault="00AD2D23" w:rsidP="005C3C45">
            <w:pPr>
              <w:jc w:val="center"/>
              <w:rPr>
                <w:color w:val="000000"/>
                <w:kern w:val="0"/>
                <w:sz w:val="24"/>
                <w:szCs w:val="22"/>
              </w:rPr>
            </w:pPr>
            <w:r w:rsidRPr="00895A53">
              <w:rPr>
                <w:kern w:val="0"/>
                <w:sz w:val="24"/>
                <w:szCs w:val="22"/>
              </w:rPr>
              <w:t>√</w:t>
            </w:r>
          </w:p>
        </w:tc>
      </w:tr>
      <w:tr w:rsidR="00AD2D23" w:rsidRPr="00895A53" w:rsidTr="005C3C45">
        <w:trPr>
          <w:trHeight w:val="43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Pr="0018290F" w:rsidRDefault="00AD2D23" w:rsidP="005C3C45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18290F">
              <w:rPr>
                <w:rFonts w:ascii="宋体" w:hAnsi="宋体"/>
                <w:color w:val="000000"/>
                <w:kern w:val="0"/>
                <w:sz w:val="24"/>
              </w:rPr>
              <w:t>课程目标2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Pr="00895A53" w:rsidRDefault="00AD2D23" w:rsidP="005C3C45">
            <w:pPr>
              <w:jc w:val="center"/>
              <w:rPr>
                <w:kern w:val="0"/>
                <w:sz w:val="24"/>
                <w:szCs w:val="22"/>
              </w:rPr>
            </w:pPr>
            <w:r w:rsidRPr="00895A53">
              <w:rPr>
                <w:kern w:val="0"/>
                <w:sz w:val="24"/>
                <w:szCs w:val="22"/>
              </w:rPr>
              <w:t>√</w:t>
            </w:r>
          </w:p>
        </w:tc>
      </w:tr>
      <w:tr w:rsidR="00AD2D23" w:rsidRPr="00895A53" w:rsidTr="005C3C45">
        <w:trPr>
          <w:trHeight w:val="431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Pr="0018290F" w:rsidRDefault="00AD2D23" w:rsidP="005C3C45"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 w:rsidRPr="0018290F">
              <w:rPr>
                <w:rFonts w:ascii="宋体" w:hAnsi="宋体"/>
                <w:color w:val="000000"/>
                <w:kern w:val="0"/>
                <w:sz w:val="24"/>
              </w:rPr>
              <w:t>课程目标3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Pr="00895A53" w:rsidRDefault="00AD2D23" w:rsidP="005C3C45">
            <w:pPr>
              <w:jc w:val="center"/>
              <w:rPr>
                <w:kern w:val="0"/>
                <w:sz w:val="24"/>
                <w:szCs w:val="22"/>
              </w:rPr>
            </w:pPr>
            <w:r w:rsidRPr="00895A53">
              <w:rPr>
                <w:kern w:val="0"/>
                <w:sz w:val="24"/>
                <w:szCs w:val="22"/>
              </w:rPr>
              <w:t>√</w:t>
            </w:r>
          </w:p>
        </w:tc>
      </w:tr>
    </w:tbl>
    <w:p w:rsidR="00AD2D23" w:rsidRDefault="00AD2D23" w:rsidP="0056351B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bookmarkStart w:id="1" w:name="_Hlk73298376"/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:rsidR="00AD2D23" w:rsidRPr="00A03BCC" w:rsidRDefault="00AD2D23" w:rsidP="0056351B">
      <w:pPr>
        <w:spacing w:beforeLines="50" w:afterLines="5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4"/>
        </w:rPr>
        <w:t>3.1讲授内容</w:t>
      </w:r>
    </w:p>
    <w:bookmarkEnd w:id="1"/>
    <w:p w:rsidR="00AD2D23" w:rsidRPr="006B5C35" w:rsidRDefault="00AD2D23" w:rsidP="00AD2D23">
      <w:pPr>
        <w:snapToGrid w:val="0"/>
        <w:spacing w:line="300" w:lineRule="auto"/>
        <w:ind w:firstLineChars="200" w:firstLine="482"/>
        <w:rPr>
          <w:rFonts w:ascii="黑体" w:eastAsia="黑体" w:hAnsi="黑体"/>
          <w:b/>
          <w:sz w:val="24"/>
        </w:rPr>
      </w:pPr>
      <w:r w:rsidRPr="006B5C35">
        <w:rPr>
          <w:rFonts w:ascii="黑体" w:eastAsia="黑体" w:hAnsi="黑体" w:hint="eastAsia"/>
          <w:b/>
          <w:sz w:val="24"/>
        </w:rPr>
        <w:t>第一章绪论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bookmarkStart w:id="2" w:name="_Hlk73298470"/>
      <w:r w:rsidRPr="006B5C35">
        <w:rPr>
          <w:rFonts w:ascii="宋体" w:hAnsi="宋体" w:hint="eastAsia"/>
          <w:sz w:val="24"/>
        </w:rPr>
        <w:t>1.教学目标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 xml:space="preserve">（1）了解高速铁路的发展历程，了解轨道车辆和动车组的技术发展概况； 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（2）掌握动力组及铁道车辆的用途和分类；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（3）熟悉铁道车辆的特点及组成；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（4）掌握铁道车辆主要技术参数；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（5）了解铁路限界与线路的基本概况。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lastRenderedPageBreak/>
        <w:t>2.教学重难点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（1）铁道车辆的特点及组成、主要技术参数。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3.教学内容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（1）高速铁路概述；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（2）动车组概述；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（3）动车组车辆概述；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（4）铁路限界与线路概述。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 xml:space="preserve">4.教学方法 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课堂授课、课后复习。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5.教学评价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了解铁道车辆的特点及组成。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掌握铁道车辆主要技术参数。</w:t>
      </w:r>
    </w:p>
    <w:p w:rsidR="00AD2D23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对应课程目标1，毕业要求</w:t>
      </w:r>
      <w:r w:rsidRPr="006B5C35">
        <w:rPr>
          <w:rFonts w:ascii="宋体" w:hAnsi="宋体"/>
          <w:color w:val="000000"/>
          <w:sz w:val="24"/>
        </w:rPr>
        <w:t>指标</w:t>
      </w:r>
      <w:r w:rsidRPr="006B5C35">
        <w:rPr>
          <w:rFonts w:ascii="宋体" w:hAnsi="宋体" w:hint="eastAsia"/>
          <w:sz w:val="24"/>
        </w:rPr>
        <w:t>点</w:t>
      </w:r>
      <w:r w:rsidRPr="006B5C35">
        <w:rPr>
          <w:rFonts w:ascii="宋体" w:hAnsi="宋体"/>
          <w:sz w:val="24"/>
        </w:rPr>
        <w:t>2</w:t>
      </w:r>
      <w:r w:rsidRPr="006B5C35">
        <w:rPr>
          <w:rFonts w:ascii="宋体" w:hAnsi="宋体" w:hint="eastAsia"/>
          <w:sz w:val="24"/>
        </w:rPr>
        <w:t>-</w:t>
      </w:r>
      <w:r w:rsidRPr="006B5C35">
        <w:rPr>
          <w:rFonts w:ascii="宋体" w:hAnsi="宋体"/>
          <w:sz w:val="24"/>
        </w:rPr>
        <w:t>1</w:t>
      </w:r>
      <w:r w:rsidRPr="006B5C35">
        <w:rPr>
          <w:rFonts w:ascii="宋体" w:hAnsi="宋体" w:hint="eastAsia"/>
          <w:sz w:val="24"/>
        </w:rPr>
        <w:t>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</w:p>
    <w:bookmarkEnd w:id="2"/>
    <w:p w:rsidR="00AD2D23" w:rsidRPr="00706C24" w:rsidRDefault="00AD2D23" w:rsidP="00AD2D23">
      <w:pPr>
        <w:snapToGrid w:val="0"/>
        <w:spacing w:line="300" w:lineRule="auto"/>
        <w:ind w:firstLineChars="200" w:firstLine="482"/>
        <w:rPr>
          <w:rFonts w:ascii="宋体" w:hAnsi="宋体"/>
          <w:b/>
          <w:sz w:val="24"/>
        </w:rPr>
      </w:pPr>
      <w:r w:rsidRPr="00706C24">
        <w:rPr>
          <w:rFonts w:ascii="宋体" w:hAnsi="宋体" w:hint="eastAsia"/>
          <w:b/>
          <w:sz w:val="24"/>
        </w:rPr>
        <w:t>第二章转向架构造与原理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bookmarkStart w:id="3" w:name="_Hlk73298797"/>
      <w:r w:rsidRPr="006B5C35">
        <w:rPr>
          <w:rFonts w:ascii="宋体" w:hAnsi="宋体" w:hint="eastAsia"/>
          <w:sz w:val="24"/>
        </w:rPr>
        <w:t>1.教学目标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 xml:space="preserve">（1）熟悉轨道交通车辆转向架的功能和组成； 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 xml:space="preserve">（2）掌握轮对轴箱装置的组成和功用； 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 xml:space="preserve">（3）了解弹性悬挂装置的功能； 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 xml:space="preserve">（4）掌握构架的功能和组成； 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（5）熟悉驱动装置的种类；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（6）了解制动装置的分类和组成；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（7）了解典型的转向架；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2.教学重难点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（1）轨道交通车辆转向架的功能和组成；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（2）驱动装置的种类；</w:t>
      </w:r>
    </w:p>
    <w:p w:rsidR="00AD2D23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（3）制动装置的分类和组成。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3.教学内容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（1）</w:t>
      </w:r>
      <w:r>
        <w:rPr>
          <w:rFonts w:ascii="宋体" w:hAnsi="宋体" w:hint="eastAsia"/>
          <w:sz w:val="24"/>
        </w:rPr>
        <w:t>转向架的</w:t>
      </w:r>
      <w:r w:rsidRPr="006B5C35">
        <w:rPr>
          <w:rFonts w:ascii="宋体" w:hAnsi="宋体" w:hint="eastAsia"/>
          <w:sz w:val="24"/>
        </w:rPr>
        <w:t>概述；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（2）轮对轴箱装置；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（3）弹性悬挂装置；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（4）构架；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（5）基础制动装置；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（6）驱动装置；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（7）典型转向架。。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 xml:space="preserve">4.教学方法 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lastRenderedPageBreak/>
        <w:t>课堂授课、课后复习。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5.教学评价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了解轨道交通车辆转向架的功能和组成。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掌握转向架</w:t>
      </w:r>
      <w:r>
        <w:rPr>
          <w:rFonts w:ascii="宋体" w:hAnsi="宋体" w:hint="eastAsia"/>
          <w:sz w:val="24"/>
        </w:rPr>
        <w:t>各主要部件的功用和组成。</w:t>
      </w:r>
    </w:p>
    <w:p w:rsidR="00AD2D23" w:rsidRPr="006B5C35" w:rsidRDefault="00AD2D23" w:rsidP="00AD2D23">
      <w:pPr>
        <w:snapToGrid w:val="0"/>
        <w:spacing w:line="300" w:lineRule="auto"/>
        <w:ind w:leftChars="135" w:left="283"/>
        <w:rPr>
          <w:rFonts w:ascii="宋体" w:hAnsi="宋体"/>
          <w:sz w:val="24"/>
        </w:rPr>
      </w:pPr>
      <w:r w:rsidRPr="006B5C35">
        <w:rPr>
          <w:rFonts w:ascii="宋体" w:hAnsi="宋体" w:hint="eastAsia"/>
          <w:sz w:val="24"/>
        </w:rPr>
        <w:t>对应课程目标</w:t>
      </w:r>
      <w:r>
        <w:rPr>
          <w:rFonts w:ascii="宋体" w:hAnsi="宋体"/>
          <w:sz w:val="24"/>
        </w:rPr>
        <w:t>2</w:t>
      </w:r>
      <w:r w:rsidRPr="006B5C35">
        <w:rPr>
          <w:rFonts w:ascii="宋体" w:hAnsi="宋体" w:hint="eastAsia"/>
          <w:sz w:val="24"/>
        </w:rPr>
        <w:t>，毕业要求</w:t>
      </w:r>
      <w:r w:rsidRPr="006B5C35">
        <w:rPr>
          <w:rFonts w:ascii="宋体" w:hAnsi="宋体"/>
          <w:color w:val="000000"/>
          <w:sz w:val="24"/>
        </w:rPr>
        <w:t>指标</w:t>
      </w:r>
      <w:r w:rsidRPr="006B5C35">
        <w:rPr>
          <w:rFonts w:ascii="宋体" w:hAnsi="宋体" w:hint="eastAsia"/>
          <w:sz w:val="24"/>
        </w:rPr>
        <w:t>点</w:t>
      </w:r>
      <w:r w:rsidRPr="006B5C35">
        <w:rPr>
          <w:rFonts w:ascii="宋体" w:hAnsi="宋体"/>
          <w:sz w:val="24"/>
        </w:rPr>
        <w:t>2</w:t>
      </w:r>
      <w:r w:rsidRPr="006B5C35">
        <w:rPr>
          <w:rFonts w:ascii="宋体" w:hAnsi="宋体" w:hint="eastAsia"/>
          <w:sz w:val="24"/>
        </w:rPr>
        <w:t>-</w:t>
      </w:r>
      <w:r w:rsidRPr="006B5C35">
        <w:rPr>
          <w:rFonts w:ascii="宋体" w:hAnsi="宋体"/>
          <w:sz w:val="24"/>
        </w:rPr>
        <w:t>1</w:t>
      </w:r>
      <w:r w:rsidRPr="006B5C35">
        <w:rPr>
          <w:rFonts w:ascii="宋体" w:hAnsi="宋体" w:hint="eastAsia"/>
          <w:sz w:val="24"/>
        </w:rPr>
        <w:t>。</w:t>
      </w:r>
    </w:p>
    <w:bookmarkEnd w:id="3"/>
    <w:p w:rsidR="00AD2D23" w:rsidRPr="00706C24" w:rsidRDefault="00AD2D23" w:rsidP="00AD2D23">
      <w:pPr>
        <w:snapToGrid w:val="0"/>
        <w:spacing w:line="300" w:lineRule="auto"/>
        <w:ind w:leftChars="135" w:left="283"/>
        <w:rPr>
          <w:rFonts w:ascii="楷体" w:eastAsia="楷体" w:hAnsi="楷体"/>
          <w:sz w:val="24"/>
        </w:rPr>
      </w:pPr>
    </w:p>
    <w:p w:rsidR="00AD2D23" w:rsidRPr="00706C24" w:rsidRDefault="00AD2D23" w:rsidP="00AD2D23">
      <w:pPr>
        <w:snapToGrid w:val="0"/>
        <w:spacing w:line="300" w:lineRule="auto"/>
        <w:rPr>
          <w:rFonts w:ascii="宋体" w:hAnsi="宋体"/>
          <w:b/>
          <w:sz w:val="24"/>
        </w:rPr>
      </w:pPr>
      <w:r w:rsidRPr="00706C24">
        <w:rPr>
          <w:rFonts w:ascii="宋体" w:hAnsi="宋体" w:hint="eastAsia"/>
          <w:b/>
          <w:sz w:val="24"/>
        </w:rPr>
        <w:t>第三章车体结构与内装设备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bookmarkStart w:id="4" w:name="_Hlk73299082"/>
      <w:r w:rsidRPr="00621359">
        <w:rPr>
          <w:rFonts w:ascii="宋体" w:hAnsi="宋体" w:hint="eastAsia"/>
          <w:bCs/>
          <w:sz w:val="24"/>
        </w:rPr>
        <w:t>1.教学目标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（1）掌握车体的结构；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（2）熟悉车体的相关技术；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（3）了解车体内装与附件及其总体布置；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（4）了解典型动车组总体布置；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（5）了解牵引传动与控制技术相关设备。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2.教学重难点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（1）车体的结构；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（2）典型动车组总体布置；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（3）牵引传动与控制技术相关设备。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3.教学内容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（1）车体结构；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（2）车体相关技术；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（3）车体内装与附件；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（4）车内设备及其总体布置；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（5）典型动车组总体布置。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 xml:space="preserve">4.教学方法 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课堂授课、课后复习。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5.教学评价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掌握车体的结构组成。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熟悉车内设备及其总体布置。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对应课程目标</w:t>
      </w:r>
      <w:r w:rsidRPr="00621359">
        <w:rPr>
          <w:rFonts w:ascii="宋体" w:hAnsi="宋体"/>
          <w:bCs/>
          <w:sz w:val="24"/>
        </w:rPr>
        <w:t>2</w:t>
      </w:r>
      <w:r w:rsidRPr="00621359">
        <w:rPr>
          <w:rFonts w:ascii="宋体" w:hAnsi="宋体" w:hint="eastAsia"/>
          <w:bCs/>
          <w:sz w:val="24"/>
        </w:rPr>
        <w:t>，毕业要求指标点2-1。</w:t>
      </w:r>
    </w:p>
    <w:bookmarkEnd w:id="4"/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</w:p>
    <w:p w:rsidR="00AD2D23" w:rsidRPr="00706C24" w:rsidRDefault="00AD2D23" w:rsidP="00AD2D23">
      <w:pPr>
        <w:snapToGrid w:val="0"/>
        <w:spacing w:line="300" w:lineRule="auto"/>
        <w:rPr>
          <w:rFonts w:ascii="宋体" w:hAnsi="宋体"/>
          <w:b/>
          <w:sz w:val="24"/>
        </w:rPr>
      </w:pPr>
      <w:r w:rsidRPr="00706C24">
        <w:rPr>
          <w:rFonts w:ascii="宋体" w:hAnsi="宋体" w:hint="eastAsia"/>
          <w:b/>
          <w:sz w:val="24"/>
        </w:rPr>
        <w:t>第四章车端连接装置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bookmarkStart w:id="5" w:name="_Hlk73299255"/>
      <w:r w:rsidRPr="00621359">
        <w:rPr>
          <w:rFonts w:ascii="宋体" w:hAnsi="宋体" w:hint="eastAsia"/>
          <w:bCs/>
          <w:sz w:val="24"/>
        </w:rPr>
        <w:t>1.教学目标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（1）掌握车端连接装置的组成和功用；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（2）熟悉车钩、缓冲器；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（3）了解国内外典型的车钩缓冲装置；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（4）了解风挡与车端阻尼。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lastRenderedPageBreak/>
        <w:t>2.教学重难点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（1）车体的结构；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（2）典型动车组总体布置；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（3）牵引传动与控制技术相关设备。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3.教学内容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（1）车钩；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（2）缓冲器；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</w:t>
      </w:r>
      <w:r w:rsidRPr="00621359">
        <w:rPr>
          <w:rFonts w:ascii="宋体" w:hAnsi="宋体"/>
          <w:bCs/>
          <w:sz w:val="24"/>
        </w:rPr>
        <w:t>3</w:t>
      </w:r>
      <w:r w:rsidRPr="00621359">
        <w:rPr>
          <w:rFonts w:ascii="宋体" w:hAnsi="宋体" w:hint="eastAsia"/>
          <w:bCs/>
          <w:sz w:val="24"/>
        </w:rPr>
        <w:t>）国内外典型的车钩缓冲装置；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</w:t>
      </w:r>
      <w:r w:rsidRPr="00621359">
        <w:rPr>
          <w:rFonts w:ascii="宋体" w:hAnsi="宋体"/>
          <w:bCs/>
          <w:sz w:val="24"/>
        </w:rPr>
        <w:t>4</w:t>
      </w:r>
      <w:r w:rsidRPr="00621359">
        <w:rPr>
          <w:rFonts w:ascii="宋体" w:hAnsi="宋体" w:hint="eastAsia"/>
          <w:bCs/>
          <w:sz w:val="24"/>
        </w:rPr>
        <w:t>）风挡与车端阻尼；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</w:t>
      </w:r>
      <w:r w:rsidRPr="00621359">
        <w:rPr>
          <w:rFonts w:ascii="宋体" w:hAnsi="宋体"/>
          <w:bCs/>
          <w:sz w:val="24"/>
        </w:rPr>
        <w:t>5</w:t>
      </w:r>
      <w:r w:rsidRPr="00621359">
        <w:rPr>
          <w:rFonts w:ascii="宋体" w:hAnsi="宋体" w:hint="eastAsia"/>
          <w:bCs/>
          <w:sz w:val="24"/>
        </w:rPr>
        <w:t>）典型的车端连接装置。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 xml:space="preserve">4.教学方法 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课堂授课、课后复习。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5.教学评价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掌握车钩的组成及动作原理。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熟悉风档和车端连接装置的作用。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对应课程目标</w:t>
      </w:r>
      <w:r w:rsidRPr="00621359">
        <w:rPr>
          <w:rFonts w:ascii="宋体" w:hAnsi="宋体"/>
          <w:bCs/>
          <w:sz w:val="24"/>
        </w:rPr>
        <w:t>2</w:t>
      </w:r>
      <w:r w:rsidRPr="00621359">
        <w:rPr>
          <w:rFonts w:ascii="宋体" w:hAnsi="宋体" w:hint="eastAsia"/>
          <w:bCs/>
          <w:sz w:val="24"/>
        </w:rPr>
        <w:t>，毕业要求指标点2-1。</w:t>
      </w:r>
    </w:p>
    <w:bookmarkEnd w:id="5"/>
    <w:p w:rsidR="00AD2D23" w:rsidRPr="00706C24" w:rsidRDefault="00AD2D23" w:rsidP="00AD2D23">
      <w:pPr>
        <w:snapToGrid w:val="0"/>
        <w:spacing w:line="300" w:lineRule="auto"/>
        <w:ind w:leftChars="135" w:left="283"/>
        <w:rPr>
          <w:rFonts w:ascii="楷体" w:eastAsia="楷体" w:hAnsi="楷体"/>
          <w:sz w:val="24"/>
        </w:rPr>
      </w:pPr>
    </w:p>
    <w:p w:rsidR="00AD2D23" w:rsidRPr="00706C24" w:rsidRDefault="00AD2D23" w:rsidP="00AD2D23">
      <w:pPr>
        <w:snapToGrid w:val="0"/>
        <w:spacing w:line="300" w:lineRule="auto"/>
        <w:rPr>
          <w:rFonts w:ascii="宋体" w:hAnsi="宋体"/>
          <w:b/>
          <w:sz w:val="24"/>
        </w:rPr>
      </w:pPr>
      <w:r w:rsidRPr="00706C24">
        <w:rPr>
          <w:rFonts w:ascii="宋体" w:hAnsi="宋体" w:hint="eastAsia"/>
          <w:b/>
          <w:sz w:val="24"/>
        </w:rPr>
        <w:t>第五章</w:t>
      </w:r>
      <w:r w:rsidRPr="001B3A0C">
        <w:rPr>
          <w:rFonts w:ascii="宋体" w:hAnsi="宋体" w:hint="eastAsia"/>
          <w:b/>
          <w:sz w:val="24"/>
        </w:rPr>
        <w:t>其他类型的轨道交通车辆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bookmarkStart w:id="6" w:name="_Hlk73300104"/>
      <w:r w:rsidRPr="00621359">
        <w:rPr>
          <w:rFonts w:ascii="宋体" w:hAnsi="宋体" w:hint="eastAsia"/>
          <w:bCs/>
          <w:sz w:val="24"/>
        </w:rPr>
        <w:t>1.教学目标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（1）熟悉地铁车辆、轻轨动车组的结构和特点；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（2）了解现代有轨电车、磁悬浮列车、导轨交通系统和单轨交通系统等载运工具的结构原理及应用状况。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2.教学重难点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（1）地铁车辆、轻轨动车组的结构；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（2）导轨交通系统和单轨交通系统的特点。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（3）磁悬浮列车工作原理与构造。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3.教学内容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（1）地铁车辆和轻轨动车组；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（2）磁悬浮列车；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（3）导轨交通系统；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（4）单轨交通。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 xml:space="preserve">4.教学方法 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课堂授课、课后复习。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5.教学评价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掌握地铁车辆的结构组成及特点。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t>熟悉磁悬浮列车的结构及工作原理。</w:t>
      </w:r>
    </w:p>
    <w:p w:rsidR="00AD2D23" w:rsidRPr="00621359" w:rsidRDefault="00AD2D23" w:rsidP="00AD2D23">
      <w:pPr>
        <w:snapToGrid w:val="0"/>
        <w:spacing w:line="300" w:lineRule="auto"/>
        <w:rPr>
          <w:rFonts w:ascii="宋体" w:hAnsi="宋体"/>
          <w:bCs/>
          <w:sz w:val="24"/>
        </w:rPr>
      </w:pPr>
      <w:r w:rsidRPr="00621359">
        <w:rPr>
          <w:rFonts w:ascii="宋体" w:hAnsi="宋体" w:hint="eastAsia"/>
          <w:bCs/>
          <w:sz w:val="24"/>
        </w:rPr>
        <w:lastRenderedPageBreak/>
        <w:t>对应课程目标</w:t>
      </w:r>
      <w:r w:rsidRPr="00621359">
        <w:rPr>
          <w:rFonts w:ascii="宋体" w:hAnsi="宋体"/>
          <w:bCs/>
          <w:sz w:val="24"/>
        </w:rPr>
        <w:t>2</w:t>
      </w:r>
      <w:r w:rsidRPr="00621359">
        <w:rPr>
          <w:rFonts w:ascii="宋体" w:hAnsi="宋体" w:hint="eastAsia"/>
          <w:bCs/>
          <w:sz w:val="24"/>
        </w:rPr>
        <w:t>，毕业要求指标点2-1。</w:t>
      </w:r>
    </w:p>
    <w:bookmarkEnd w:id="6"/>
    <w:p w:rsidR="00AD2D23" w:rsidRPr="00706C24" w:rsidRDefault="00AD2D23" w:rsidP="00AD2D23">
      <w:pPr>
        <w:snapToGrid w:val="0"/>
        <w:spacing w:line="300" w:lineRule="auto"/>
        <w:ind w:leftChars="135" w:left="283"/>
        <w:rPr>
          <w:rFonts w:ascii="楷体" w:eastAsia="楷体" w:hAnsi="楷体"/>
          <w:sz w:val="24"/>
        </w:rPr>
      </w:pPr>
    </w:p>
    <w:p w:rsidR="00AD2D23" w:rsidRPr="00706C24" w:rsidRDefault="00AD2D23" w:rsidP="00AD2D23">
      <w:pPr>
        <w:snapToGrid w:val="0"/>
        <w:spacing w:line="300" w:lineRule="auto"/>
        <w:rPr>
          <w:rFonts w:ascii="宋体" w:hAnsi="宋体"/>
          <w:b/>
          <w:sz w:val="24"/>
        </w:rPr>
      </w:pPr>
      <w:r w:rsidRPr="00706C24">
        <w:rPr>
          <w:rFonts w:ascii="宋体" w:hAnsi="宋体" w:hint="eastAsia"/>
          <w:b/>
          <w:sz w:val="24"/>
        </w:rPr>
        <w:t>第六章列车牵引运行原理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1.教学目标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（1）熟悉牵引力的产生过程，了解黏着对牵引力的限制；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（</w:t>
      </w:r>
      <w:r w:rsidRPr="00503D60">
        <w:rPr>
          <w:rFonts w:ascii="宋体" w:hAnsi="宋体"/>
          <w:sz w:val="24"/>
        </w:rPr>
        <w:t>2</w:t>
      </w:r>
      <w:r w:rsidRPr="00503D60">
        <w:rPr>
          <w:rFonts w:ascii="宋体" w:hAnsi="宋体" w:hint="eastAsia"/>
          <w:sz w:val="24"/>
        </w:rPr>
        <w:t>）了解空转和轴重转移的原因、危害及预防措施；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（</w:t>
      </w:r>
      <w:r w:rsidRPr="00503D60">
        <w:rPr>
          <w:rFonts w:ascii="宋体" w:hAnsi="宋体"/>
          <w:sz w:val="24"/>
        </w:rPr>
        <w:t>3</w:t>
      </w:r>
      <w:r w:rsidRPr="00503D60">
        <w:rPr>
          <w:rFonts w:ascii="宋体" w:hAnsi="宋体" w:hint="eastAsia"/>
          <w:sz w:val="24"/>
        </w:rPr>
        <w:t>）熟悉列车制动力和列车运行阻力的特点。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2.教学重难点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（1）黏着与蠕滑的概念；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（2）列车运动过程分析。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3.教学内容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（1）列车牵引力；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（2）列车制动力；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（3）列车运行阻力；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（4）列车运动分析。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 xml:space="preserve">4.教学方法 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课堂授课、课后复习。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5.教学评价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掌握列车牵引力与制动力的概念。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熟悉列车运行阻力的组成。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对应课程目标</w:t>
      </w:r>
      <w:r w:rsidRPr="00503D60">
        <w:rPr>
          <w:rFonts w:ascii="宋体" w:hAnsi="宋体"/>
          <w:sz w:val="24"/>
        </w:rPr>
        <w:t>3</w:t>
      </w:r>
      <w:r w:rsidRPr="00503D60">
        <w:rPr>
          <w:rFonts w:ascii="宋体" w:hAnsi="宋体" w:hint="eastAsia"/>
          <w:sz w:val="24"/>
        </w:rPr>
        <w:t>，毕业要求指标点2-1。</w:t>
      </w:r>
    </w:p>
    <w:p w:rsidR="00AD2D23" w:rsidRPr="00706C24" w:rsidRDefault="00AD2D23" w:rsidP="00AD2D23">
      <w:pPr>
        <w:snapToGrid w:val="0"/>
        <w:spacing w:line="300" w:lineRule="auto"/>
        <w:rPr>
          <w:rFonts w:ascii="宋体" w:hAnsi="宋体"/>
          <w:b/>
          <w:sz w:val="24"/>
        </w:rPr>
      </w:pPr>
      <w:r w:rsidRPr="00706C24">
        <w:rPr>
          <w:rFonts w:ascii="宋体" w:hAnsi="宋体" w:hint="eastAsia"/>
          <w:b/>
          <w:sz w:val="24"/>
        </w:rPr>
        <w:t>第七章车辆动力性能分析与评价</w:t>
      </w:r>
    </w:p>
    <w:p w:rsidR="00AD2D23" w:rsidRPr="00503D60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503D60">
        <w:rPr>
          <w:rFonts w:ascii="宋体" w:hAnsi="宋体" w:hint="eastAsia"/>
          <w:sz w:val="24"/>
        </w:rPr>
        <w:t>1.教学目标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 xml:space="preserve">（1）熟悉车辆振动原因和形式； 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（2）了解车辆浮沉振动分析的基本原理；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（3）了解车辆蛇行运动和曲线通过；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</w:t>
      </w:r>
      <w:r w:rsidRPr="00773C4F">
        <w:rPr>
          <w:rFonts w:ascii="宋体" w:hAnsi="宋体"/>
          <w:sz w:val="24"/>
        </w:rPr>
        <w:t>4</w:t>
      </w:r>
      <w:r w:rsidRPr="00773C4F">
        <w:rPr>
          <w:rFonts w:ascii="宋体" w:hAnsi="宋体" w:hint="eastAsia"/>
          <w:sz w:val="24"/>
        </w:rPr>
        <w:t>）了解车辆系统动力学性能及其评价指标。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2.教学重难点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（1）车辆的蛇行运动分析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（2）车辆系统动力学性能评价指标。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3.教学内容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（1）车辆振动原因和形式；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（2）车辆浮沉振动分析；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（3）车辆蛇行运动分析；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（4）曲线通过分析；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（5）车辆系统动力学性能及其评价指标。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lastRenderedPageBreak/>
        <w:t xml:space="preserve">4.教学方法 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课堂授课、课后复习。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5.教学评价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掌握车辆振动原因和形式。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车辆系统动力学性能评价指标有哪些。</w:t>
      </w:r>
    </w:p>
    <w:p w:rsidR="00AD2D23" w:rsidRPr="00773C4F" w:rsidRDefault="00AD2D23" w:rsidP="00AD2D23">
      <w:pPr>
        <w:snapToGrid w:val="0"/>
        <w:spacing w:line="300" w:lineRule="auto"/>
        <w:rPr>
          <w:rFonts w:ascii="宋体" w:hAnsi="宋体"/>
          <w:sz w:val="24"/>
        </w:rPr>
      </w:pPr>
      <w:r w:rsidRPr="00773C4F">
        <w:rPr>
          <w:rFonts w:ascii="宋体" w:hAnsi="宋体" w:hint="eastAsia"/>
          <w:sz w:val="24"/>
        </w:rPr>
        <w:t>对应课程目标3，毕业要求指标点2-1。</w:t>
      </w:r>
    </w:p>
    <w:p w:rsidR="00AD2D23" w:rsidRDefault="00AD2D23" w:rsidP="0056351B">
      <w:pPr>
        <w:widowControl/>
        <w:spacing w:beforeLines="50" w:afterLines="50"/>
        <w:ind w:firstLineChars="200" w:firstLine="420"/>
        <w:jc w:val="left"/>
        <w:rPr>
          <w:rFonts w:ascii="宋体" w:hAnsi="宋体" w:cs="TimesNewRomanPSMT"/>
          <w:color w:val="000000"/>
          <w:kern w:val="0"/>
          <w:szCs w:val="21"/>
        </w:rPr>
      </w:pPr>
    </w:p>
    <w:p w:rsidR="00AD2D23" w:rsidRPr="00A03BCC" w:rsidRDefault="00AD2D23" w:rsidP="0056351B">
      <w:pPr>
        <w:spacing w:beforeLines="50" w:afterLines="50"/>
        <w:rPr>
          <w:rFonts w:ascii="黑体" w:eastAsia="黑体" w:hAnsi="黑体"/>
          <w:b/>
          <w:sz w:val="24"/>
        </w:rPr>
      </w:pPr>
      <w:r w:rsidRPr="00A03BCC">
        <w:rPr>
          <w:rFonts w:ascii="黑体" w:eastAsia="黑体" w:hAnsi="黑体" w:hint="eastAsia"/>
          <w:b/>
          <w:sz w:val="24"/>
        </w:rPr>
        <w:t>3.2</w:t>
      </w:r>
      <w:r>
        <w:rPr>
          <w:rFonts w:ascii="黑体" w:eastAsia="黑体" w:hAnsi="黑体" w:hint="eastAsia"/>
          <w:b/>
          <w:sz w:val="24"/>
        </w:rPr>
        <w:t>实践</w:t>
      </w:r>
      <w:r w:rsidRPr="00A03BCC">
        <w:rPr>
          <w:rFonts w:ascii="黑体" w:eastAsia="黑体" w:hAnsi="黑体" w:hint="eastAsia"/>
          <w:b/>
          <w:sz w:val="24"/>
        </w:rPr>
        <w:t>项目</w:t>
      </w:r>
    </w:p>
    <w:p w:rsidR="00AD2D23" w:rsidRDefault="00AD2D23" w:rsidP="00AD2D23">
      <w:pPr>
        <w:spacing w:line="420" w:lineRule="exact"/>
        <w:ind w:firstLineChars="400" w:firstLine="843"/>
        <w:jc w:val="center"/>
        <w:rPr>
          <w:rFonts w:ascii="宋体" w:hAnsi="宋体"/>
          <w:szCs w:val="21"/>
        </w:rPr>
      </w:pPr>
      <w:r w:rsidRPr="00197458"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3</w:t>
      </w:r>
      <w:r>
        <w:rPr>
          <w:rFonts w:ascii="黑体" w:hAnsi="宋体" w:hint="eastAsia"/>
          <w:b/>
          <w:bCs/>
          <w:szCs w:val="21"/>
        </w:rPr>
        <w:t>：</w:t>
      </w:r>
      <w:r w:rsidRPr="00197458">
        <w:rPr>
          <w:rFonts w:ascii="黑体" w:hAnsi="宋体" w:hint="eastAsia"/>
          <w:b/>
          <w:bCs/>
          <w:szCs w:val="21"/>
        </w:rPr>
        <w:t>本课程开设的</w:t>
      </w:r>
      <w:r>
        <w:rPr>
          <w:rFonts w:ascii="黑体" w:hAnsi="宋体" w:hint="eastAsia"/>
          <w:b/>
          <w:bCs/>
          <w:szCs w:val="21"/>
        </w:rPr>
        <w:t>实践</w:t>
      </w:r>
      <w:r w:rsidRPr="00197458">
        <w:rPr>
          <w:rFonts w:ascii="黑体" w:hAnsi="宋体" w:hint="eastAsia"/>
          <w:b/>
          <w:bCs/>
          <w:szCs w:val="21"/>
        </w:rPr>
        <w:t>项目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2694"/>
        <w:gridCol w:w="1031"/>
        <w:gridCol w:w="1111"/>
        <w:gridCol w:w="968"/>
        <w:gridCol w:w="1426"/>
      </w:tblGrid>
      <w:tr w:rsidR="00AD2D23" w:rsidRPr="00706C24" w:rsidTr="005C3C45">
        <w:trPr>
          <w:trHeight w:val="569"/>
          <w:jc w:val="center"/>
        </w:trPr>
        <w:tc>
          <w:tcPr>
            <w:tcW w:w="850" w:type="dxa"/>
            <w:vAlign w:val="center"/>
          </w:tcPr>
          <w:p w:rsidR="00AD2D23" w:rsidRPr="00706C24" w:rsidRDefault="00AD2D23" w:rsidP="005C3C45">
            <w:pPr>
              <w:spacing w:line="420" w:lineRule="exact"/>
              <w:jc w:val="center"/>
              <w:rPr>
                <w:b/>
                <w:sz w:val="24"/>
              </w:rPr>
            </w:pPr>
            <w:r w:rsidRPr="00706C24">
              <w:rPr>
                <w:rFonts w:hint="eastAsia"/>
                <w:b/>
                <w:sz w:val="24"/>
              </w:rPr>
              <w:t>编号</w:t>
            </w:r>
          </w:p>
        </w:tc>
        <w:tc>
          <w:tcPr>
            <w:tcW w:w="2694" w:type="dxa"/>
            <w:vAlign w:val="center"/>
          </w:tcPr>
          <w:p w:rsidR="00AD2D23" w:rsidRPr="00706C24" w:rsidRDefault="00AD2D23" w:rsidP="005C3C45">
            <w:pPr>
              <w:spacing w:line="420" w:lineRule="exact"/>
              <w:jc w:val="center"/>
              <w:rPr>
                <w:b/>
                <w:sz w:val="24"/>
              </w:rPr>
            </w:pPr>
            <w:r w:rsidRPr="00706C24"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1031" w:type="dxa"/>
            <w:vAlign w:val="center"/>
          </w:tcPr>
          <w:p w:rsidR="00AD2D23" w:rsidRPr="00706C24" w:rsidRDefault="00AD2D23" w:rsidP="005C3C45">
            <w:pPr>
              <w:spacing w:line="420" w:lineRule="exact"/>
              <w:jc w:val="center"/>
              <w:rPr>
                <w:b/>
                <w:sz w:val="24"/>
              </w:rPr>
            </w:pPr>
            <w:r w:rsidRPr="00706C24">
              <w:rPr>
                <w:rFonts w:hint="eastAsia"/>
                <w:b/>
                <w:sz w:val="24"/>
              </w:rPr>
              <w:t>学时</w:t>
            </w:r>
          </w:p>
        </w:tc>
        <w:tc>
          <w:tcPr>
            <w:tcW w:w="1111" w:type="dxa"/>
            <w:vAlign w:val="center"/>
          </w:tcPr>
          <w:p w:rsidR="00AD2D23" w:rsidRPr="00706C24" w:rsidRDefault="00AD2D23" w:rsidP="005C3C45">
            <w:pPr>
              <w:spacing w:line="420" w:lineRule="exact"/>
              <w:jc w:val="center"/>
              <w:rPr>
                <w:b/>
                <w:sz w:val="24"/>
              </w:rPr>
            </w:pPr>
            <w:r w:rsidRPr="00706C24">
              <w:rPr>
                <w:rFonts w:hint="eastAsia"/>
                <w:b/>
                <w:sz w:val="24"/>
              </w:rPr>
              <w:t>类型</w:t>
            </w:r>
          </w:p>
        </w:tc>
        <w:tc>
          <w:tcPr>
            <w:tcW w:w="968" w:type="dxa"/>
            <w:vAlign w:val="center"/>
          </w:tcPr>
          <w:p w:rsidR="00AD2D23" w:rsidRPr="00706C24" w:rsidRDefault="00AD2D23" w:rsidP="005C3C45">
            <w:pPr>
              <w:spacing w:line="420" w:lineRule="exact"/>
              <w:jc w:val="center"/>
              <w:rPr>
                <w:b/>
                <w:sz w:val="24"/>
              </w:rPr>
            </w:pPr>
            <w:r w:rsidRPr="00706C24">
              <w:rPr>
                <w:rFonts w:hint="eastAsia"/>
                <w:b/>
                <w:sz w:val="24"/>
              </w:rPr>
              <w:t>要求</w:t>
            </w:r>
          </w:p>
        </w:tc>
        <w:tc>
          <w:tcPr>
            <w:tcW w:w="1426" w:type="dxa"/>
            <w:vAlign w:val="center"/>
          </w:tcPr>
          <w:p w:rsidR="00AD2D23" w:rsidRPr="00706C24" w:rsidRDefault="00AD2D23" w:rsidP="005C3C45">
            <w:pPr>
              <w:spacing w:line="420" w:lineRule="exact"/>
              <w:jc w:val="center"/>
              <w:rPr>
                <w:b/>
                <w:sz w:val="24"/>
              </w:rPr>
            </w:pPr>
            <w:r w:rsidRPr="00706C24">
              <w:rPr>
                <w:rFonts w:hint="eastAsia"/>
                <w:b/>
                <w:sz w:val="24"/>
              </w:rPr>
              <w:t>备注</w:t>
            </w:r>
          </w:p>
        </w:tc>
      </w:tr>
      <w:tr w:rsidR="00AD2D23" w:rsidRPr="00706C24" w:rsidTr="005C3C45">
        <w:trPr>
          <w:trHeight w:val="569"/>
          <w:jc w:val="center"/>
        </w:trPr>
        <w:tc>
          <w:tcPr>
            <w:tcW w:w="850" w:type="dxa"/>
            <w:vAlign w:val="center"/>
          </w:tcPr>
          <w:p w:rsidR="00AD2D23" w:rsidRPr="00706C24" w:rsidRDefault="00AD2D23" w:rsidP="005C3C45">
            <w:pPr>
              <w:spacing w:line="400" w:lineRule="exact"/>
              <w:jc w:val="center"/>
              <w:rPr>
                <w:bCs/>
                <w:szCs w:val="21"/>
              </w:rPr>
            </w:pPr>
            <w:r w:rsidRPr="00706C24">
              <w:rPr>
                <w:bCs/>
                <w:szCs w:val="21"/>
              </w:rPr>
              <w:t>1</w:t>
            </w:r>
          </w:p>
        </w:tc>
        <w:tc>
          <w:tcPr>
            <w:tcW w:w="2694" w:type="dxa"/>
            <w:vAlign w:val="center"/>
          </w:tcPr>
          <w:p w:rsidR="00AD2D23" w:rsidRPr="004B2B8A" w:rsidRDefault="00AD2D23" w:rsidP="005C3C45">
            <w:pPr>
              <w:jc w:val="left"/>
              <w:rPr>
                <w:szCs w:val="21"/>
              </w:rPr>
            </w:pPr>
            <w:r w:rsidRPr="004B2B8A">
              <w:rPr>
                <w:szCs w:val="21"/>
              </w:rPr>
              <w:t>认识机车车辆</w:t>
            </w:r>
            <w:r w:rsidRPr="004B2B8A">
              <w:rPr>
                <w:rFonts w:hint="eastAsia"/>
                <w:szCs w:val="21"/>
              </w:rPr>
              <w:t>的</w:t>
            </w:r>
            <w:r w:rsidRPr="004B2B8A">
              <w:rPr>
                <w:rFonts w:ascii="宋体" w:hAnsi="宋体" w:hint="eastAsia"/>
                <w:szCs w:val="21"/>
              </w:rPr>
              <w:t>结构</w:t>
            </w:r>
            <w:r w:rsidRPr="004B2B8A">
              <w:rPr>
                <w:rFonts w:hint="eastAsia"/>
                <w:szCs w:val="21"/>
              </w:rPr>
              <w:t>组成</w:t>
            </w:r>
          </w:p>
        </w:tc>
        <w:tc>
          <w:tcPr>
            <w:tcW w:w="1031" w:type="dxa"/>
            <w:vAlign w:val="center"/>
          </w:tcPr>
          <w:p w:rsidR="00AD2D23" w:rsidRPr="00706C24" w:rsidRDefault="00AD2D23" w:rsidP="005C3C45">
            <w:pPr>
              <w:spacing w:line="400" w:lineRule="exact"/>
              <w:jc w:val="center"/>
              <w:rPr>
                <w:bCs/>
                <w:szCs w:val="21"/>
              </w:rPr>
            </w:pPr>
            <w:r w:rsidRPr="00706C24">
              <w:rPr>
                <w:bCs/>
                <w:szCs w:val="21"/>
              </w:rPr>
              <w:t>3</w:t>
            </w:r>
          </w:p>
        </w:tc>
        <w:tc>
          <w:tcPr>
            <w:tcW w:w="1111" w:type="dxa"/>
            <w:vAlign w:val="center"/>
          </w:tcPr>
          <w:p w:rsidR="00AD2D23" w:rsidRPr="00706C24" w:rsidRDefault="00AD2D23" w:rsidP="005C3C45">
            <w:pPr>
              <w:spacing w:line="400" w:lineRule="exact"/>
              <w:jc w:val="center"/>
              <w:rPr>
                <w:bCs/>
                <w:szCs w:val="21"/>
              </w:rPr>
            </w:pPr>
            <w:r w:rsidRPr="00706C24">
              <w:rPr>
                <w:szCs w:val="21"/>
              </w:rPr>
              <w:t>验证性</w:t>
            </w:r>
          </w:p>
        </w:tc>
        <w:tc>
          <w:tcPr>
            <w:tcW w:w="968" w:type="dxa"/>
            <w:vAlign w:val="center"/>
          </w:tcPr>
          <w:p w:rsidR="00AD2D23" w:rsidRPr="00706C24" w:rsidRDefault="00AD2D23" w:rsidP="005C3C45">
            <w:pPr>
              <w:spacing w:line="40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必做</w:t>
            </w:r>
          </w:p>
        </w:tc>
        <w:tc>
          <w:tcPr>
            <w:tcW w:w="1426" w:type="dxa"/>
            <w:vAlign w:val="center"/>
          </w:tcPr>
          <w:p w:rsidR="00AD2D23" w:rsidRPr="00706C24" w:rsidRDefault="00AD2D23" w:rsidP="005C3C45">
            <w:pPr>
              <w:spacing w:line="420" w:lineRule="exact"/>
              <w:jc w:val="center"/>
              <w:rPr>
                <w:bCs/>
                <w:szCs w:val="21"/>
              </w:rPr>
            </w:pPr>
          </w:p>
        </w:tc>
      </w:tr>
      <w:tr w:rsidR="00AD2D23" w:rsidRPr="00706C24" w:rsidTr="005C3C45">
        <w:trPr>
          <w:trHeight w:val="569"/>
          <w:jc w:val="center"/>
        </w:trPr>
        <w:tc>
          <w:tcPr>
            <w:tcW w:w="850" w:type="dxa"/>
            <w:vAlign w:val="center"/>
          </w:tcPr>
          <w:p w:rsidR="00AD2D23" w:rsidRPr="00706C24" w:rsidRDefault="00AD2D23" w:rsidP="005C3C45">
            <w:pPr>
              <w:spacing w:line="400" w:lineRule="exact"/>
              <w:jc w:val="center"/>
              <w:rPr>
                <w:bCs/>
                <w:szCs w:val="21"/>
              </w:rPr>
            </w:pPr>
            <w:r w:rsidRPr="00706C24">
              <w:rPr>
                <w:bCs/>
                <w:szCs w:val="21"/>
              </w:rPr>
              <w:t>2</w:t>
            </w:r>
          </w:p>
        </w:tc>
        <w:tc>
          <w:tcPr>
            <w:tcW w:w="2694" w:type="dxa"/>
            <w:vAlign w:val="center"/>
          </w:tcPr>
          <w:p w:rsidR="00AD2D23" w:rsidRPr="00706C24" w:rsidRDefault="00AD2D23" w:rsidP="005C3C45">
            <w:pPr>
              <w:jc w:val="left"/>
              <w:rPr>
                <w:szCs w:val="21"/>
              </w:rPr>
            </w:pPr>
            <w:r w:rsidRPr="00706C24">
              <w:rPr>
                <w:szCs w:val="21"/>
              </w:rPr>
              <w:t>模拟驾驶轨道交通车辆</w:t>
            </w:r>
          </w:p>
        </w:tc>
        <w:tc>
          <w:tcPr>
            <w:tcW w:w="1031" w:type="dxa"/>
            <w:vAlign w:val="center"/>
          </w:tcPr>
          <w:p w:rsidR="00AD2D23" w:rsidRPr="00706C24" w:rsidRDefault="00AD2D23" w:rsidP="005C3C45">
            <w:pPr>
              <w:spacing w:line="400" w:lineRule="exact"/>
              <w:jc w:val="center"/>
              <w:rPr>
                <w:bCs/>
                <w:szCs w:val="21"/>
              </w:rPr>
            </w:pPr>
            <w:r w:rsidRPr="00706C24">
              <w:rPr>
                <w:bCs/>
                <w:szCs w:val="21"/>
              </w:rPr>
              <w:t>3</w:t>
            </w:r>
          </w:p>
        </w:tc>
        <w:tc>
          <w:tcPr>
            <w:tcW w:w="1111" w:type="dxa"/>
            <w:vAlign w:val="center"/>
          </w:tcPr>
          <w:p w:rsidR="00AD2D23" w:rsidRPr="00706C24" w:rsidRDefault="00AD2D23" w:rsidP="005C3C45">
            <w:pPr>
              <w:spacing w:line="40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综合性</w:t>
            </w:r>
          </w:p>
        </w:tc>
        <w:tc>
          <w:tcPr>
            <w:tcW w:w="968" w:type="dxa"/>
            <w:vAlign w:val="center"/>
          </w:tcPr>
          <w:p w:rsidR="00AD2D23" w:rsidRPr="00706C24" w:rsidRDefault="00AD2D23" w:rsidP="005C3C45">
            <w:pPr>
              <w:spacing w:line="400" w:lineRule="exact"/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必做</w:t>
            </w:r>
          </w:p>
        </w:tc>
        <w:tc>
          <w:tcPr>
            <w:tcW w:w="1426" w:type="dxa"/>
            <w:vAlign w:val="center"/>
          </w:tcPr>
          <w:p w:rsidR="00AD2D23" w:rsidRPr="00706C24" w:rsidRDefault="00AD2D23" w:rsidP="005C3C45">
            <w:pPr>
              <w:spacing w:line="420" w:lineRule="exact"/>
              <w:jc w:val="center"/>
              <w:rPr>
                <w:bCs/>
                <w:szCs w:val="21"/>
              </w:rPr>
            </w:pPr>
          </w:p>
        </w:tc>
      </w:tr>
    </w:tbl>
    <w:p w:rsidR="00AD2D23" w:rsidRDefault="00AD2D23" w:rsidP="00AD2D23">
      <w:pPr>
        <w:spacing w:line="420" w:lineRule="exact"/>
        <w:ind w:firstLineChars="200" w:firstLine="422"/>
        <w:rPr>
          <w:szCs w:val="21"/>
        </w:rPr>
      </w:pPr>
      <w:r>
        <w:rPr>
          <w:b/>
          <w:szCs w:val="21"/>
        </w:rPr>
        <w:t>注：</w:t>
      </w:r>
      <w:r>
        <w:rPr>
          <w:rFonts w:hint="eastAsia"/>
          <w:szCs w:val="21"/>
        </w:rPr>
        <w:t>1.</w:t>
      </w:r>
      <w:r>
        <w:rPr>
          <w:szCs w:val="21"/>
        </w:rPr>
        <w:t>类型指验证性、综合性、设计性等</w:t>
      </w:r>
      <w:r>
        <w:rPr>
          <w:rFonts w:hint="eastAsia"/>
          <w:szCs w:val="21"/>
        </w:rPr>
        <w:t>。</w:t>
      </w:r>
    </w:p>
    <w:p w:rsidR="00AD2D23" w:rsidRDefault="00AD2D23" w:rsidP="00AD2D23">
      <w:pPr>
        <w:spacing w:line="420" w:lineRule="exact"/>
        <w:ind w:firstLineChars="400" w:firstLine="840"/>
        <w:rPr>
          <w:sz w:val="24"/>
        </w:rPr>
      </w:pPr>
      <w:r>
        <w:rPr>
          <w:rFonts w:hint="eastAsia"/>
          <w:szCs w:val="21"/>
        </w:rPr>
        <w:t>2.</w:t>
      </w:r>
      <w:r>
        <w:rPr>
          <w:szCs w:val="21"/>
        </w:rPr>
        <w:t>要求指必做、选做。</w:t>
      </w:r>
    </w:p>
    <w:p w:rsidR="00AD2D23" w:rsidRPr="00197458" w:rsidRDefault="00AD2D23" w:rsidP="00AD2D23">
      <w:pPr>
        <w:spacing w:line="420" w:lineRule="exact"/>
        <w:ind w:firstLineChars="400" w:firstLine="840"/>
        <w:rPr>
          <w:rFonts w:ascii="宋体" w:hAnsi="宋体"/>
          <w:szCs w:val="21"/>
        </w:rPr>
      </w:pPr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/>
          <w:b/>
          <w:sz w:val="24"/>
        </w:rPr>
      </w:pPr>
      <w:r w:rsidRPr="00DA72D8">
        <w:rPr>
          <w:rFonts w:ascii="宋体" w:hAnsi="宋体" w:hint="eastAsia"/>
          <w:b/>
          <w:sz w:val="24"/>
        </w:rPr>
        <w:t>实践一、认识机车车辆的结构组成</w:t>
      </w:r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/>
          <w:b/>
          <w:sz w:val="24"/>
        </w:rPr>
      </w:pPr>
      <w:r w:rsidRPr="00DA72D8">
        <w:rPr>
          <w:rFonts w:ascii="宋体" w:hAnsi="宋体" w:cs="TimesNewRomanPSMT" w:hint="eastAsia"/>
          <w:kern w:val="0"/>
          <w:szCs w:val="21"/>
        </w:rPr>
        <w:t>1、知识点和能力</w:t>
      </w:r>
    </w:p>
    <w:p w:rsidR="00AD2D23" w:rsidRPr="00912A64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bookmarkStart w:id="7" w:name="_Toc21983299"/>
      <w:r w:rsidRPr="00912A64">
        <w:rPr>
          <w:rFonts w:ascii="宋体" w:hAnsi="宋体" w:cs="宋体" w:hint="eastAsia"/>
          <w:kern w:val="0"/>
          <w:szCs w:val="21"/>
        </w:rPr>
        <w:t>1）掌握</w:t>
      </w:r>
      <w:r w:rsidRPr="00912A64">
        <w:rPr>
          <w:rFonts w:ascii="宋体" w:hAnsi="宋体" w:hint="eastAsia"/>
          <w:szCs w:val="21"/>
        </w:rPr>
        <w:t>机车车辆的结构和主要组成</w:t>
      </w:r>
      <w:r w:rsidRPr="00912A64">
        <w:rPr>
          <w:rFonts w:ascii="宋体" w:hAnsi="宋体" w:cs="宋体" w:hint="eastAsia"/>
          <w:kern w:val="0"/>
          <w:szCs w:val="21"/>
        </w:rPr>
        <w:t>；</w:t>
      </w:r>
      <w:bookmarkEnd w:id="7"/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bookmarkStart w:id="8" w:name="_Toc21983300"/>
      <w:r w:rsidRPr="00DA72D8">
        <w:rPr>
          <w:rFonts w:ascii="宋体" w:hAnsi="宋体" w:cs="宋体"/>
          <w:kern w:val="0"/>
          <w:szCs w:val="21"/>
        </w:rPr>
        <w:t>2</w:t>
      </w:r>
      <w:r w:rsidRPr="00DA72D8">
        <w:rPr>
          <w:rFonts w:ascii="宋体" w:hAnsi="宋体" w:cs="宋体" w:hint="eastAsia"/>
          <w:kern w:val="0"/>
          <w:szCs w:val="21"/>
        </w:rPr>
        <w:t>）通过车钩的实践操作，熟练车辆缓冲装置的组成，掌握车钩三态；</w:t>
      </w:r>
      <w:bookmarkEnd w:id="8"/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bookmarkStart w:id="9" w:name="_Toc21983301"/>
      <w:r w:rsidRPr="00DA72D8">
        <w:rPr>
          <w:rFonts w:ascii="宋体" w:hAnsi="宋体" w:cs="宋体"/>
          <w:kern w:val="0"/>
          <w:szCs w:val="21"/>
        </w:rPr>
        <w:t>3</w:t>
      </w:r>
      <w:r w:rsidRPr="00DA72D8">
        <w:rPr>
          <w:rFonts w:ascii="宋体" w:hAnsi="宋体" w:cs="宋体" w:hint="eastAsia"/>
          <w:kern w:val="0"/>
          <w:szCs w:val="21"/>
        </w:rPr>
        <w:t>）能操纵空气制动机或电空制动机，进一步掌握制动装置的组成；</w:t>
      </w:r>
      <w:bookmarkEnd w:id="9"/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bookmarkStart w:id="10" w:name="_Toc21983302"/>
      <w:r w:rsidRPr="00DA72D8">
        <w:rPr>
          <w:rFonts w:ascii="宋体" w:hAnsi="宋体" w:cs="宋体" w:hint="eastAsia"/>
          <w:kern w:val="0"/>
          <w:szCs w:val="21"/>
        </w:rPr>
        <w:t>4）</w:t>
      </w:r>
      <w:bookmarkEnd w:id="10"/>
      <w:r w:rsidRPr="00DA72D8">
        <w:rPr>
          <w:rFonts w:ascii="宋体" w:hAnsi="宋体" w:cs="宋体" w:hint="eastAsia"/>
          <w:kern w:val="0"/>
          <w:szCs w:val="21"/>
        </w:rPr>
        <w:t>通过测绘转向架，进一步熟悉转向架的组成及结构特点。</w:t>
      </w:r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 w:cs="TimesNewRomanPSMT"/>
          <w:kern w:val="0"/>
          <w:szCs w:val="21"/>
        </w:rPr>
      </w:pPr>
      <w:r w:rsidRPr="00DA72D8">
        <w:rPr>
          <w:rFonts w:ascii="宋体" w:hAnsi="宋体" w:cs="TimesNewRomanPSMT"/>
          <w:kern w:val="0"/>
          <w:szCs w:val="21"/>
        </w:rPr>
        <w:t>2、</w:t>
      </w:r>
      <w:r w:rsidRPr="00DA72D8">
        <w:rPr>
          <w:rFonts w:ascii="宋体" w:hAnsi="宋体" w:cs="TimesNewRomanPSMT" w:hint="eastAsia"/>
          <w:kern w:val="0"/>
          <w:szCs w:val="21"/>
        </w:rPr>
        <w:t>实践</w:t>
      </w:r>
      <w:r w:rsidRPr="00DA72D8">
        <w:rPr>
          <w:rFonts w:ascii="宋体" w:hAnsi="宋体" w:cs="TimesNewRomanPSMT"/>
          <w:kern w:val="0"/>
          <w:szCs w:val="21"/>
        </w:rPr>
        <w:t>主要内容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bookmarkStart w:id="11" w:name="_Toc21983303"/>
      <w:r w:rsidRPr="00DA72D8">
        <w:rPr>
          <w:rFonts w:ascii="宋体" w:hAnsi="宋体" w:cs="宋体" w:hint="eastAsia"/>
          <w:kern w:val="0"/>
          <w:szCs w:val="21"/>
        </w:rPr>
        <w:t>1</w:t>
      </w:r>
      <w:r w:rsidRPr="00DA72D8">
        <w:rPr>
          <w:rFonts w:ascii="宋体" w:hAnsi="宋体" w:cs="宋体"/>
          <w:kern w:val="0"/>
          <w:szCs w:val="21"/>
        </w:rPr>
        <w:t>)</w:t>
      </w:r>
      <w:bookmarkStart w:id="12" w:name="_Toc21983309"/>
      <w:bookmarkEnd w:id="11"/>
      <w:r w:rsidRPr="00DA72D8">
        <w:rPr>
          <w:rFonts w:ascii="宋体" w:hAnsi="宋体" w:cs="宋体" w:hint="eastAsia"/>
          <w:kern w:val="0"/>
          <w:szCs w:val="21"/>
        </w:rPr>
        <w:t>认真观察轨道车辆，指出主要组成。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 w:hint="eastAsia"/>
          <w:kern w:val="0"/>
          <w:szCs w:val="21"/>
        </w:rPr>
        <w:t>2）通过对车钩缓冲装置的实践操作，熟练车钩缓冲装置的组成，掌握车钩三态；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 w:hint="eastAsia"/>
          <w:kern w:val="0"/>
          <w:szCs w:val="21"/>
        </w:rPr>
        <w:t>3）操纵空气制动机或电空制动机，进行“五步闸”试验，记录各主要压力表的压力，掌握制动装置的组成；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 w:hint="eastAsia"/>
          <w:kern w:val="0"/>
          <w:szCs w:val="21"/>
        </w:rPr>
        <w:t>4）测绘机车三轴转向架，画出转向架的三视图，进一步熟悉转向架的组成及结构特点。。</w:t>
      </w:r>
      <w:bookmarkEnd w:id="12"/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 w:cs="TimesNewRomanPSMT"/>
          <w:kern w:val="0"/>
          <w:szCs w:val="21"/>
        </w:rPr>
      </w:pPr>
      <w:r w:rsidRPr="00DA72D8">
        <w:rPr>
          <w:rFonts w:ascii="宋体" w:hAnsi="宋体" w:cs="TimesNewRomanPSMT"/>
          <w:kern w:val="0"/>
          <w:szCs w:val="21"/>
        </w:rPr>
        <w:t>3、</w:t>
      </w:r>
      <w:r w:rsidRPr="00DA72D8">
        <w:rPr>
          <w:rFonts w:ascii="宋体" w:hAnsi="宋体" w:cs="TimesNewRomanPSMT" w:hint="eastAsia"/>
          <w:kern w:val="0"/>
          <w:szCs w:val="21"/>
        </w:rPr>
        <w:t>重难点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bookmarkStart w:id="13" w:name="_Toc21983310"/>
      <w:r w:rsidRPr="00DA72D8">
        <w:rPr>
          <w:rFonts w:ascii="宋体" w:hAnsi="宋体" w:cs="宋体" w:hint="eastAsia"/>
          <w:kern w:val="0"/>
          <w:szCs w:val="21"/>
        </w:rPr>
        <w:t>1）操纵列车钩缓冲装置；</w:t>
      </w:r>
      <w:bookmarkEnd w:id="13"/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bookmarkStart w:id="14" w:name="_Toc21983311"/>
      <w:r w:rsidRPr="00DA72D8">
        <w:rPr>
          <w:rFonts w:ascii="宋体" w:hAnsi="宋体" w:cs="宋体" w:hint="eastAsia"/>
          <w:kern w:val="0"/>
          <w:szCs w:val="21"/>
        </w:rPr>
        <w:t>2）“五步闸”试验，记录各主要压力表的压力；</w:t>
      </w:r>
      <w:bookmarkEnd w:id="14"/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bookmarkStart w:id="15" w:name="_Toc21983312"/>
      <w:r w:rsidRPr="00DA72D8">
        <w:rPr>
          <w:rFonts w:ascii="宋体" w:hAnsi="宋体" w:cs="宋体" w:hint="eastAsia"/>
          <w:kern w:val="0"/>
          <w:szCs w:val="21"/>
        </w:rPr>
        <w:t>3）测绘机车三轴转向架</w:t>
      </w:r>
      <w:r w:rsidRPr="00DA72D8">
        <w:rPr>
          <w:rFonts w:ascii="宋体" w:hAnsi="宋体" w:cs="宋体"/>
          <w:kern w:val="0"/>
          <w:szCs w:val="21"/>
        </w:rPr>
        <w:t>。</w:t>
      </w:r>
      <w:bookmarkEnd w:id="15"/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 w:cs="TimesNewRomanPSMT"/>
          <w:kern w:val="0"/>
          <w:szCs w:val="21"/>
        </w:rPr>
      </w:pPr>
      <w:r w:rsidRPr="00DA72D8">
        <w:rPr>
          <w:rFonts w:ascii="宋体" w:hAnsi="宋体" w:cs="TimesNewRomanPSMT" w:hint="eastAsia"/>
          <w:kern w:val="0"/>
          <w:szCs w:val="21"/>
        </w:rPr>
        <w:t>4</w:t>
      </w:r>
      <w:r w:rsidRPr="00DA72D8">
        <w:rPr>
          <w:rFonts w:ascii="宋体" w:hAnsi="宋体" w:cs="TimesNewRomanPSMT"/>
          <w:kern w:val="0"/>
          <w:szCs w:val="21"/>
        </w:rPr>
        <w:t>、</w:t>
      </w:r>
      <w:r w:rsidRPr="00DA72D8">
        <w:rPr>
          <w:rFonts w:ascii="宋体" w:hAnsi="宋体" w:cs="TimesNewRomanPSMT" w:hint="eastAsia"/>
          <w:kern w:val="0"/>
          <w:szCs w:val="21"/>
        </w:rPr>
        <w:t>教学模式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/>
          <w:sz w:val="24"/>
        </w:rPr>
      </w:pPr>
      <w:r w:rsidRPr="00DA72D8">
        <w:rPr>
          <w:rFonts w:ascii="宋体" w:hAnsi="宋体" w:cs="宋体" w:hint="eastAsia"/>
          <w:kern w:val="0"/>
          <w:szCs w:val="21"/>
        </w:rPr>
        <w:lastRenderedPageBreak/>
        <w:t>将同学分组，分别同学进行安排9课堂学时用于指导学生了解课程设计的内容和要求，工作步骤，注意事项等内容，解决学生提出的具体问题，帮助学生起步。之后由学生课后自主完成课程设计各项内容，有疑问则自主与老师沟通交流。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/>
          <w:kern w:val="0"/>
          <w:szCs w:val="21"/>
        </w:rPr>
        <w:t>注：本课程授课对象为大</w:t>
      </w:r>
      <w:r w:rsidRPr="00DA72D8">
        <w:rPr>
          <w:rFonts w:ascii="宋体" w:hAnsi="宋体" w:cs="宋体" w:hint="eastAsia"/>
          <w:kern w:val="0"/>
          <w:szCs w:val="21"/>
        </w:rPr>
        <w:t>三学</w:t>
      </w:r>
      <w:r w:rsidRPr="00DA72D8">
        <w:rPr>
          <w:rFonts w:ascii="宋体" w:hAnsi="宋体" w:cs="宋体"/>
          <w:kern w:val="0"/>
          <w:szCs w:val="21"/>
        </w:rPr>
        <w:t>生，</w:t>
      </w:r>
      <w:r w:rsidRPr="00DA72D8">
        <w:rPr>
          <w:rFonts w:ascii="宋体" w:hAnsi="宋体" w:cs="宋体" w:hint="eastAsia"/>
          <w:kern w:val="0"/>
          <w:szCs w:val="21"/>
        </w:rPr>
        <w:t>实践</w:t>
      </w:r>
      <w:r w:rsidRPr="00DA72D8">
        <w:rPr>
          <w:rFonts w:ascii="宋体" w:hAnsi="宋体" w:cs="宋体"/>
          <w:kern w:val="0"/>
          <w:szCs w:val="21"/>
        </w:rPr>
        <w:t>类型</w:t>
      </w:r>
      <w:r w:rsidRPr="00DA72D8">
        <w:rPr>
          <w:rFonts w:ascii="宋体" w:hAnsi="宋体" w:cs="宋体" w:hint="eastAsia"/>
          <w:kern w:val="0"/>
          <w:szCs w:val="21"/>
        </w:rPr>
        <w:t>为设计</w:t>
      </w:r>
      <w:r w:rsidRPr="00DA72D8">
        <w:rPr>
          <w:rFonts w:ascii="宋体" w:hAnsi="宋体" w:cs="宋体"/>
          <w:kern w:val="0"/>
          <w:szCs w:val="21"/>
        </w:rPr>
        <w:t>性实验，</w:t>
      </w:r>
      <w:r w:rsidRPr="00DA72D8">
        <w:rPr>
          <w:rFonts w:ascii="宋体" w:hAnsi="宋体" w:cs="宋体" w:hint="eastAsia"/>
          <w:kern w:val="0"/>
          <w:szCs w:val="21"/>
        </w:rPr>
        <w:t>需要</w:t>
      </w:r>
      <w:r w:rsidRPr="00DA72D8">
        <w:rPr>
          <w:rFonts w:ascii="宋体" w:hAnsi="宋体" w:cs="宋体"/>
          <w:kern w:val="0"/>
          <w:szCs w:val="21"/>
        </w:rPr>
        <w:t>提交</w:t>
      </w:r>
      <w:r w:rsidRPr="00DA72D8">
        <w:rPr>
          <w:rFonts w:ascii="宋体" w:hAnsi="宋体" w:cs="宋体" w:hint="eastAsia"/>
          <w:kern w:val="0"/>
          <w:szCs w:val="21"/>
        </w:rPr>
        <w:t>设计计算说明书报告</w:t>
      </w:r>
      <w:r w:rsidRPr="00DA72D8">
        <w:rPr>
          <w:rFonts w:ascii="宋体" w:hAnsi="宋体" w:cs="宋体"/>
          <w:kern w:val="0"/>
          <w:szCs w:val="21"/>
        </w:rPr>
        <w:t>，报告主要包括</w:t>
      </w:r>
      <w:r w:rsidRPr="00DA72D8">
        <w:rPr>
          <w:rFonts w:ascii="宋体" w:hAnsi="宋体" w:cs="宋体" w:hint="eastAsia"/>
          <w:kern w:val="0"/>
          <w:szCs w:val="21"/>
        </w:rPr>
        <w:t>实践目的</w:t>
      </w:r>
      <w:r w:rsidRPr="00DA72D8">
        <w:rPr>
          <w:rFonts w:ascii="宋体" w:hAnsi="宋体" w:cs="宋体"/>
          <w:kern w:val="0"/>
          <w:szCs w:val="21"/>
        </w:rPr>
        <w:t>，</w:t>
      </w:r>
      <w:r w:rsidRPr="00DA72D8">
        <w:rPr>
          <w:rFonts w:ascii="宋体" w:hAnsi="宋体" w:cs="宋体" w:hint="eastAsia"/>
          <w:kern w:val="0"/>
          <w:szCs w:val="21"/>
        </w:rPr>
        <w:t>要求，设计内容和成果分析等</w:t>
      </w:r>
      <w:r w:rsidRPr="00DA72D8">
        <w:rPr>
          <w:rFonts w:ascii="宋体" w:hAnsi="宋体" w:cs="宋体"/>
          <w:kern w:val="0"/>
          <w:szCs w:val="21"/>
        </w:rPr>
        <w:t>。</w:t>
      </w:r>
      <w:r w:rsidRPr="00DA72D8">
        <w:rPr>
          <w:rFonts w:ascii="宋体" w:hAnsi="宋体" w:cs="宋体" w:hint="eastAsia"/>
          <w:kern w:val="0"/>
          <w:szCs w:val="21"/>
        </w:rPr>
        <w:t>实践</w:t>
      </w:r>
      <w:r w:rsidRPr="00DA72D8">
        <w:rPr>
          <w:rFonts w:ascii="宋体" w:hAnsi="宋体" w:cs="宋体"/>
          <w:kern w:val="0"/>
          <w:szCs w:val="21"/>
        </w:rPr>
        <w:t>评价内容和评分细则参见</w:t>
      </w:r>
      <w:r w:rsidRPr="00DA72D8">
        <w:rPr>
          <w:rFonts w:ascii="宋体" w:hAnsi="宋体" w:cs="宋体" w:hint="eastAsia"/>
          <w:kern w:val="0"/>
          <w:szCs w:val="21"/>
        </w:rPr>
        <w:t>表9</w:t>
      </w:r>
      <w:r w:rsidRPr="00DA72D8">
        <w:rPr>
          <w:rFonts w:ascii="宋体" w:hAnsi="宋体" w:cs="宋体"/>
          <w:kern w:val="0"/>
          <w:szCs w:val="21"/>
        </w:rPr>
        <w:t>。</w:t>
      </w:r>
    </w:p>
    <w:p w:rsidR="00AD2D23" w:rsidRPr="00DA72D8" w:rsidRDefault="00AD2D23" w:rsidP="0056351B">
      <w:pPr>
        <w:widowControl/>
        <w:spacing w:beforeLines="50" w:afterLines="50"/>
        <w:ind w:firstLineChars="200" w:firstLine="420"/>
        <w:jc w:val="left"/>
        <w:rPr>
          <w:rFonts w:ascii="宋体" w:hAnsi="宋体" w:cs="TimesNewRomanPSMT"/>
          <w:kern w:val="0"/>
          <w:szCs w:val="21"/>
        </w:rPr>
      </w:pPr>
      <w:r w:rsidRPr="00DA72D8">
        <w:rPr>
          <w:rFonts w:ascii="宋体" w:hAnsi="宋体" w:cs="TimesNewRomanPSMT" w:hint="eastAsia"/>
          <w:kern w:val="0"/>
          <w:szCs w:val="21"/>
        </w:rPr>
        <w:t>安排3课堂学时，让对学生轨道车辆进行观察，并说出各主要组成，指导学生进行车钩三态的操作，指导学生进行</w:t>
      </w:r>
      <w:r w:rsidRPr="00DA72D8">
        <w:rPr>
          <w:rFonts w:ascii="宋体" w:hAnsi="宋体" w:cs="宋体" w:hint="eastAsia"/>
          <w:kern w:val="0"/>
          <w:szCs w:val="21"/>
        </w:rPr>
        <w:t>“五步闸”试验，并记录各主要压力表的压力，引导学生用卷尺进行机车三轴转向架的测绘，画出转向架的三视图</w:t>
      </w:r>
      <w:r w:rsidRPr="00DA72D8">
        <w:rPr>
          <w:rFonts w:ascii="宋体" w:hAnsi="宋体" w:cs="TimesNewRomanPSMT" w:hint="eastAsia"/>
          <w:kern w:val="0"/>
          <w:szCs w:val="21"/>
        </w:rPr>
        <w:t>，根据课堂表现及课后实验报告根据进行考核。</w:t>
      </w:r>
    </w:p>
    <w:p w:rsidR="00AD2D23" w:rsidRDefault="00AD2D23" w:rsidP="0056351B">
      <w:pPr>
        <w:widowControl/>
        <w:spacing w:beforeLines="50" w:afterLines="50"/>
        <w:jc w:val="left"/>
        <w:rPr>
          <w:rFonts w:ascii="宋体" w:hAnsi="宋体"/>
          <w:b/>
          <w:sz w:val="24"/>
        </w:rPr>
      </w:pPr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/>
          <w:b/>
          <w:sz w:val="24"/>
        </w:rPr>
      </w:pPr>
      <w:r w:rsidRPr="00DA72D8">
        <w:rPr>
          <w:rFonts w:ascii="宋体" w:hAnsi="宋体" w:hint="eastAsia"/>
          <w:b/>
          <w:sz w:val="24"/>
        </w:rPr>
        <w:t>实践二、模拟驾驶轨道交通车辆</w:t>
      </w:r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/>
          <w:b/>
          <w:sz w:val="24"/>
        </w:rPr>
      </w:pPr>
      <w:r w:rsidRPr="00DA72D8">
        <w:rPr>
          <w:rFonts w:ascii="宋体" w:hAnsi="宋体" w:cs="TimesNewRomanPSMT" w:hint="eastAsia"/>
          <w:kern w:val="0"/>
          <w:szCs w:val="21"/>
        </w:rPr>
        <w:t>1、知识点和能力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 w:hint="eastAsia"/>
          <w:kern w:val="0"/>
          <w:szCs w:val="21"/>
        </w:rPr>
        <w:t>1）掌握</w:t>
      </w:r>
      <w:r w:rsidRPr="00DA72D8">
        <w:rPr>
          <w:rFonts w:ascii="宋体" w:hAnsi="宋体" w:hint="eastAsia"/>
          <w:szCs w:val="21"/>
        </w:rPr>
        <w:t>轨道交通车辆模拟操纵台的主要组成</w:t>
      </w:r>
      <w:r w:rsidRPr="00DA72D8">
        <w:rPr>
          <w:rFonts w:ascii="宋体" w:hAnsi="宋体" w:cs="宋体" w:hint="eastAsia"/>
          <w:kern w:val="0"/>
          <w:szCs w:val="21"/>
        </w:rPr>
        <w:t>；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/>
          <w:kern w:val="0"/>
          <w:szCs w:val="21"/>
        </w:rPr>
        <w:t>2</w:t>
      </w:r>
      <w:r w:rsidRPr="00DA72D8">
        <w:rPr>
          <w:rFonts w:ascii="宋体" w:hAnsi="宋体" w:cs="宋体" w:hint="eastAsia"/>
          <w:kern w:val="0"/>
          <w:szCs w:val="21"/>
        </w:rPr>
        <w:t>）能掌握操纵</w:t>
      </w:r>
      <w:r w:rsidRPr="00DA72D8">
        <w:rPr>
          <w:rFonts w:ascii="宋体" w:hAnsi="宋体" w:hint="eastAsia"/>
          <w:szCs w:val="21"/>
        </w:rPr>
        <w:t>模拟驾驶的操作步骤</w:t>
      </w:r>
      <w:r w:rsidRPr="00DA72D8">
        <w:rPr>
          <w:rFonts w:ascii="宋体" w:hAnsi="宋体" w:cs="宋体" w:hint="eastAsia"/>
          <w:kern w:val="0"/>
          <w:szCs w:val="21"/>
        </w:rPr>
        <w:t>；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/>
          <w:kern w:val="0"/>
          <w:szCs w:val="21"/>
        </w:rPr>
        <w:t>3</w:t>
      </w:r>
      <w:r w:rsidRPr="00DA72D8">
        <w:rPr>
          <w:rFonts w:ascii="宋体" w:hAnsi="宋体" w:cs="宋体" w:hint="eastAsia"/>
          <w:kern w:val="0"/>
          <w:szCs w:val="21"/>
        </w:rPr>
        <w:t>）理解轨道车辆的牵引与制动的相关概念。</w:t>
      </w:r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 w:cs="TimesNewRomanPSMT"/>
          <w:kern w:val="0"/>
          <w:szCs w:val="21"/>
        </w:rPr>
      </w:pPr>
      <w:r w:rsidRPr="00DA72D8">
        <w:rPr>
          <w:rFonts w:ascii="宋体" w:hAnsi="宋体" w:cs="TimesNewRomanPSMT"/>
          <w:kern w:val="0"/>
          <w:szCs w:val="21"/>
        </w:rPr>
        <w:t>2、</w:t>
      </w:r>
      <w:r w:rsidRPr="00DA72D8">
        <w:rPr>
          <w:rFonts w:ascii="宋体" w:hAnsi="宋体" w:cs="TimesNewRomanPSMT" w:hint="eastAsia"/>
          <w:kern w:val="0"/>
          <w:szCs w:val="21"/>
        </w:rPr>
        <w:t>实践</w:t>
      </w:r>
      <w:r w:rsidRPr="00DA72D8">
        <w:rPr>
          <w:rFonts w:ascii="宋体" w:hAnsi="宋体" w:cs="TimesNewRomanPSMT"/>
          <w:kern w:val="0"/>
          <w:szCs w:val="21"/>
        </w:rPr>
        <w:t>主要内容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 w:hint="eastAsia"/>
          <w:kern w:val="0"/>
          <w:szCs w:val="21"/>
        </w:rPr>
        <w:t>1</w:t>
      </w:r>
      <w:r w:rsidRPr="00DA72D8">
        <w:rPr>
          <w:rFonts w:ascii="宋体" w:hAnsi="宋体" w:cs="宋体"/>
          <w:kern w:val="0"/>
          <w:szCs w:val="21"/>
        </w:rPr>
        <w:t>)</w:t>
      </w:r>
      <w:r w:rsidRPr="00DA72D8">
        <w:rPr>
          <w:rFonts w:ascii="宋体" w:hAnsi="宋体" w:cs="宋体" w:hint="eastAsia"/>
          <w:kern w:val="0"/>
          <w:szCs w:val="21"/>
        </w:rPr>
        <w:t xml:space="preserve"> 认真观察</w:t>
      </w:r>
      <w:r w:rsidRPr="00DA72D8">
        <w:rPr>
          <w:rFonts w:ascii="宋体" w:hAnsi="宋体" w:hint="eastAsia"/>
          <w:szCs w:val="21"/>
        </w:rPr>
        <w:t>轨道交通车辆模拟驾驶台的组成</w:t>
      </w:r>
      <w:r w:rsidRPr="00DA72D8">
        <w:rPr>
          <w:rFonts w:ascii="宋体" w:hAnsi="宋体" w:cs="宋体" w:hint="eastAsia"/>
          <w:kern w:val="0"/>
          <w:szCs w:val="21"/>
        </w:rPr>
        <w:t>，说出各部件的名称。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 w:hint="eastAsia"/>
          <w:kern w:val="0"/>
          <w:szCs w:val="21"/>
        </w:rPr>
        <w:t>2）通过对</w:t>
      </w:r>
      <w:r w:rsidRPr="00DA72D8">
        <w:rPr>
          <w:rFonts w:ascii="宋体" w:hAnsi="宋体" w:hint="eastAsia"/>
          <w:szCs w:val="21"/>
        </w:rPr>
        <w:t>轨道交通车辆模拟驾驶台</w:t>
      </w:r>
      <w:r w:rsidRPr="00DA72D8">
        <w:rPr>
          <w:rFonts w:ascii="宋体" w:hAnsi="宋体" w:cs="宋体" w:hint="eastAsia"/>
          <w:kern w:val="0"/>
          <w:szCs w:val="21"/>
        </w:rPr>
        <w:t>的实践操作，熟练牵引与制动工况的转换；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 w:hint="eastAsia"/>
          <w:kern w:val="0"/>
          <w:szCs w:val="21"/>
        </w:rPr>
        <w:t>3）操纵控制手柄，完成一个站间行车模拟操纵。</w:t>
      </w:r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 w:cs="TimesNewRomanPSMT"/>
          <w:kern w:val="0"/>
          <w:szCs w:val="21"/>
        </w:rPr>
      </w:pPr>
      <w:r w:rsidRPr="00DA72D8">
        <w:rPr>
          <w:rFonts w:ascii="宋体" w:hAnsi="宋体" w:cs="TimesNewRomanPSMT"/>
          <w:kern w:val="0"/>
          <w:szCs w:val="21"/>
        </w:rPr>
        <w:t>3、</w:t>
      </w:r>
      <w:r w:rsidRPr="00DA72D8">
        <w:rPr>
          <w:rFonts w:ascii="宋体" w:hAnsi="宋体" w:cs="TimesNewRomanPSMT" w:hint="eastAsia"/>
          <w:kern w:val="0"/>
          <w:szCs w:val="21"/>
        </w:rPr>
        <w:t>重难点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DA72D8">
        <w:rPr>
          <w:rFonts w:ascii="宋体" w:hAnsi="宋体" w:cs="宋体" w:hint="eastAsia"/>
          <w:kern w:val="0"/>
          <w:szCs w:val="21"/>
        </w:rPr>
        <w:t>1）平稳操纵模拟驾驶装置。</w:t>
      </w:r>
    </w:p>
    <w:p w:rsidR="00AD2D23" w:rsidRPr="00DA72D8" w:rsidRDefault="00AD2D23" w:rsidP="0056351B">
      <w:pPr>
        <w:widowControl/>
        <w:spacing w:beforeLines="50" w:afterLines="50"/>
        <w:jc w:val="left"/>
        <w:rPr>
          <w:rFonts w:ascii="宋体" w:hAnsi="宋体" w:cs="TimesNewRomanPSMT"/>
          <w:kern w:val="0"/>
          <w:szCs w:val="21"/>
        </w:rPr>
      </w:pPr>
      <w:r w:rsidRPr="00DA72D8">
        <w:rPr>
          <w:rFonts w:ascii="宋体" w:hAnsi="宋体" w:cs="TimesNewRomanPSMT" w:hint="eastAsia"/>
          <w:kern w:val="0"/>
          <w:szCs w:val="21"/>
        </w:rPr>
        <w:t>4</w:t>
      </w:r>
      <w:r w:rsidRPr="00DA72D8">
        <w:rPr>
          <w:rFonts w:ascii="宋体" w:hAnsi="宋体" w:cs="TimesNewRomanPSMT"/>
          <w:kern w:val="0"/>
          <w:szCs w:val="21"/>
        </w:rPr>
        <w:t>、</w:t>
      </w:r>
      <w:r w:rsidRPr="00DA72D8">
        <w:rPr>
          <w:rFonts w:ascii="宋体" w:hAnsi="宋体" w:cs="TimesNewRomanPSMT" w:hint="eastAsia"/>
          <w:kern w:val="0"/>
          <w:szCs w:val="21"/>
        </w:rPr>
        <w:t>教学模式</w:t>
      </w:r>
    </w:p>
    <w:p w:rsidR="00AD2D23" w:rsidRPr="00DA72D8" w:rsidRDefault="00AD2D23" w:rsidP="00AD2D23">
      <w:pPr>
        <w:snapToGrid w:val="0"/>
        <w:spacing w:line="300" w:lineRule="auto"/>
        <w:ind w:firstLineChars="200" w:firstLine="420"/>
        <w:rPr>
          <w:rFonts w:ascii="宋体" w:hAnsi="宋体" w:cs="TimesNewRomanPSMT"/>
          <w:kern w:val="0"/>
          <w:szCs w:val="21"/>
        </w:rPr>
      </w:pPr>
      <w:r w:rsidRPr="00DA72D8">
        <w:rPr>
          <w:rFonts w:ascii="宋体" w:hAnsi="宋体" w:cs="宋体" w:hint="eastAsia"/>
          <w:kern w:val="0"/>
          <w:szCs w:val="21"/>
        </w:rPr>
        <w:t>安排</w:t>
      </w:r>
      <w:r w:rsidRPr="00DA72D8">
        <w:rPr>
          <w:rFonts w:ascii="宋体" w:hAnsi="宋体" w:cs="宋体"/>
          <w:kern w:val="0"/>
          <w:szCs w:val="21"/>
        </w:rPr>
        <w:t>3</w:t>
      </w:r>
      <w:r w:rsidRPr="00DA72D8">
        <w:rPr>
          <w:rFonts w:ascii="宋体" w:hAnsi="宋体" w:cs="宋体" w:hint="eastAsia"/>
          <w:kern w:val="0"/>
          <w:szCs w:val="21"/>
        </w:rPr>
        <w:t>课堂学时，指导学生先熟悉</w:t>
      </w:r>
      <w:r w:rsidRPr="00DA72D8">
        <w:rPr>
          <w:rFonts w:ascii="宋体" w:hAnsi="宋体" w:hint="eastAsia"/>
          <w:szCs w:val="21"/>
        </w:rPr>
        <w:t>轨道交通车辆模拟驾驶台的组成</w:t>
      </w:r>
      <w:r w:rsidRPr="00DA72D8">
        <w:rPr>
          <w:rFonts w:ascii="宋体" w:hAnsi="宋体" w:cs="宋体" w:hint="eastAsia"/>
          <w:kern w:val="0"/>
          <w:szCs w:val="21"/>
        </w:rPr>
        <w:t>，按步骤进行操纵控制手柄，完成一个站间行车模拟操纵，</w:t>
      </w:r>
      <w:r w:rsidRPr="00DA72D8">
        <w:rPr>
          <w:rFonts w:ascii="宋体" w:hAnsi="宋体" w:cs="TimesNewRomanPSMT" w:hint="eastAsia"/>
          <w:kern w:val="0"/>
          <w:szCs w:val="21"/>
        </w:rPr>
        <w:t>根据课堂表现及课后实验报告根据进行考核。</w:t>
      </w:r>
    </w:p>
    <w:p w:rsidR="00AD2D23" w:rsidRPr="00DA72D8" w:rsidRDefault="00AD2D23" w:rsidP="0056351B">
      <w:pPr>
        <w:spacing w:afterLines="50" w:line="420" w:lineRule="exact"/>
        <w:ind w:firstLineChars="200" w:firstLine="420"/>
        <w:outlineLvl w:val="0"/>
        <w:rPr>
          <w:rFonts w:eastAsia="黑体"/>
          <w:color w:val="0000FF"/>
          <w:szCs w:val="21"/>
        </w:rPr>
      </w:pPr>
    </w:p>
    <w:p w:rsidR="00AD2D23" w:rsidRDefault="00AD2D23" w:rsidP="0056351B">
      <w:pPr>
        <w:widowControl/>
        <w:spacing w:beforeLines="50" w:afterLines="50"/>
        <w:ind w:firstLineChars="200" w:firstLine="562"/>
        <w:jc w:val="left"/>
        <w:rPr>
          <w:rFonts w:ascii="黑体" w:eastAsia="黑体" w:hAnsi="黑体" w:cstheme="minorBidi"/>
          <w:b/>
          <w:sz w:val="28"/>
          <w:szCs w:val="28"/>
        </w:rPr>
      </w:pPr>
      <w:r w:rsidRPr="00706C24">
        <w:rPr>
          <w:rFonts w:ascii="黑体" w:eastAsia="黑体" w:hAnsi="黑体" w:cstheme="minorBidi" w:hint="eastAsia"/>
          <w:b/>
          <w:sz w:val="28"/>
          <w:szCs w:val="28"/>
        </w:rPr>
        <w:t>四、学时分配</w:t>
      </w:r>
    </w:p>
    <w:p w:rsidR="00AD2D23" w:rsidRPr="00CA53B2" w:rsidRDefault="00AD2D23" w:rsidP="0056351B">
      <w:pPr>
        <w:widowControl/>
        <w:spacing w:beforeLines="50" w:afterLines="50"/>
        <w:jc w:val="center"/>
        <w:rPr>
          <w:rFonts w:ascii="黑体" w:eastAsia="黑体" w:hAnsi="黑体"/>
          <w:b/>
          <w:sz w:val="24"/>
        </w:rPr>
      </w:pPr>
      <w:r w:rsidRPr="00D504B7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4</w:t>
      </w:r>
      <w:r w:rsidRPr="00D504B7">
        <w:rPr>
          <w:rFonts w:ascii="宋体" w:hAnsi="宋体" w:hint="eastAsia"/>
          <w:b/>
          <w:szCs w:val="21"/>
        </w:rPr>
        <w:t>：各章节的具体内容和学时分配表</w:t>
      </w:r>
    </w:p>
    <w:tbl>
      <w:tblPr>
        <w:tblStyle w:val="ab"/>
        <w:tblW w:w="0" w:type="auto"/>
        <w:jc w:val="center"/>
        <w:tblLook w:val="04A0"/>
      </w:tblPr>
      <w:tblGrid>
        <w:gridCol w:w="2765"/>
        <w:gridCol w:w="2765"/>
        <w:gridCol w:w="2766"/>
      </w:tblGrid>
      <w:tr w:rsidR="00AD2D23" w:rsidTr="005C3C45">
        <w:trPr>
          <w:trHeight w:val="340"/>
          <w:jc w:val="center"/>
        </w:trPr>
        <w:tc>
          <w:tcPr>
            <w:tcW w:w="2765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章节</w:t>
            </w: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2766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34254B">
              <w:rPr>
                <w:rFonts w:ascii="宋体" w:hAnsi="宋体" w:hint="eastAsia"/>
              </w:rPr>
              <w:t>学时分配</w:t>
            </w:r>
          </w:p>
        </w:tc>
      </w:tr>
      <w:tr w:rsidR="00AD2D23" w:rsidTr="005C3C45">
        <w:trPr>
          <w:trHeight w:val="340"/>
          <w:jc w:val="center"/>
        </w:trPr>
        <w:tc>
          <w:tcPr>
            <w:tcW w:w="2765" w:type="dxa"/>
            <w:vAlign w:val="center"/>
          </w:tcPr>
          <w:p w:rsidR="00AD2D23" w:rsidRPr="00953C6E" w:rsidRDefault="00AD2D23" w:rsidP="005C3C45">
            <w:pPr>
              <w:spacing w:line="420" w:lineRule="exact"/>
              <w:jc w:val="center"/>
              <w:rPr>
                <w:rFonts w:ascii="宋体" w:hAnsi="宋体"/>
              </w:rPr>
            </w:pPr>
            <w:r w:rsidRPr="00953C6E">
              <w:rPr>
                <w:rFonts w:ascii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4B2B8A">
              <w:rPr>
                <w:rFonts w:ascii="宋体" w:hAnsi="宋体" w:hint="eastAsia"/>
              </w:rPr>
              <w:t>绪论</w:t>
            </w:r>
          </w:p>
        </w:tc>
        <w:tc>
          <w:tcPr>
            <w:tcW w:w="2766" w:type="dxa"/>
          </w:tcPr>
          <w:p w:rsidR="00AD2D23" w:rsidRPr="0055319E" w:rsidRDefault="00AD2D23" w:rsidP="005C3C45">
            <w:pPr>
              <w:spacing w:line="360" w:lineRule="auto"/>
              <w:jc w:val="center"/>
              <w:rPr>
                <w:szCs w:val="21"/>
              </w:rPr>
            </w:pPr>
            <w:r w:rsidRPr="008E2D3A">
              <w:t>8</w:t>
            </w:r>
          </w:p>
        </w:tc>
      </w:tr>
      <w:tr w:rsidR="00AD2D23" w:rsidTr="005C3C45">
        <w:trPr>
          <w:trHeight w:val="340"/>
          <w:jc w:val="center"/>
        </w:trPr>
        <w:tc>
          <w:tcPr>
            <w:tcW w:w="2765" w:type="dxa"/>
            <w:vAlign w:val="center"/>
          </w:tcPr>
          <w:p w:rsidR="00AD2D23" w:rsidRPr="00953C6E" w:rsidRDefault="00AD2D23" w:rsidP="005C3C45">
            <w:pPr>
              <w:spacing w:line="420" w:lineRule="exact"/>
              <w:jc w:val="center"/>
              <w:rPr>
                <w:rFonts w:ascii="宋体" w:hAnsi="宋体"/>
              </w:rPr>
            </w:pPr>
            <w:r w:rsidRPr="00953C6E">
              <w:rPr>
                <w:rFonts w:ascii="宋体" w:hAnsi="宋体"/>
              </w:rPr>
              <w:t>第二章</w:t>
            </w:r>
          </w:p>
        </w:tc>
        <w:tc>
          <w:tcPr>
            <w:tcW w:w="2765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4B2B8A">
              <w:rPr>
                <w:rFonts w:ascii="宋体" w:hAnsi="宋体" w:hint="eastAsia"/>
              </w:rPr>
              <w:t>转向架构造与原理</w:t>
            </w:r>
          </w:p>
        </w:tc>
        <w:tc>
          <w:tcPr>
            <w:tcW w:w="2766" w:type="dxa"/>
          </w:tcPr>
          <w:p w:rsidR="00AD2D23" w:rsidRPr="0055319E" w:rsidRDefault="00AD2D23" w:rsidP="005C3C45">
            <w:pPr>
              <w:spacing w:line="360" w:lineRule="auto"/>
              <w:jc w:val="center"/>
              <w:rPr>
                <w:szCs w:val="21"/>
              </w:rPr>
            </w:pPr>
            <w:r w:rsidRPr="008E2D3A">
              <w:t>8</w:t>
            </w:r>
          </w:p>
        </w:tc>
      </w:tr>
      <w:tr w:rsidR="00AD2D23" w:rsidTr="005C3C45">
        <w:trPr>
          <w:trHeight w:val="340"/>
          <w:jc w:val="center"/>
        </w:trPr>
        <w:tc>
          <w:tcPr>
            <w:tcW w:w="2765" w:type="dxa"/>
            <w:vAlign w:val="center"/>
          </w:tcPr>
          <w:p w:rsidR="00AD2D23" w:rsidRPr="00953C6E" w:rsidRDefault="00AD2D23" w:rsidP="005C3C45">
            <w:pPr>
              <w:spacing w:line="420" w:lineRule="exact"/>
              <w:jc w:val="center"/>
              <w:rPr>
                <w:rFonts w:ascii="宋体" w:hAnsi="宋体"/>
              </w:rPr>
            </w:pPr>
            <w:r w:rsidRPr="00953C6E">
              <w:rPr>
                <w:rFonts w:ascii="宋体" w:hAnsi="宋体"/>
              </w:rPr>
              <w:t>第三章</w:t>
            </w:r>
          </w:p>
        </w:tc>
        <w:tc>
          <w:tcPr>
            <w:tcW w:w="2765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4B2B8A">
              <w:rPr>
                <w:rFonts w:ascii="宋体" w:hAnsi="宋体" w:hint="eastAsia"/>
              </w:rPr>
              <w:t>车体结构与内装设备</w:t>
            </w:r>
          </w:p>
        </w:tc>
        <w:tc>
          <w:tcPr>
            <w:tcW w:w="2766" w:type="dxa"/>
          </w:tcPr>
          <w:p w:rsidR="00AD2D23" w:rsidRPr="0055319E" w:rsidRDefault="00AD2D23" w:rsidP="005C3C45">
            <w:pPr>
              <w:spacing w:line="360" w:lineRule="auto"/>
              <w:jc w:val="center"/>
              <w:rPr>
                <w:szCs w:val="21"/>
              </w:rPr>
            </w:pPr>
            <w:r w:rsidRPr="008E2D3A">
              <w:t>8</w:t>
            </w:r>
          </w:p>
        </w:tc>
      </w:tr>
      <w:tr w:rsidR="00AD2D23" w:rsidTr="005C3C45">
        <w:trPr>
          <w:trHeight w:val="340"/>
          <w:jc w:val="center"/>
        </w:trPr>
        <w:tc>
          <w:tcPr>
            <w:tcW w:w="2765" w:type="dxa"/>
            <w:vAlign w:val="center"/>
          </w:tcPr>
          <w:p w:rsidR="00AD2D23" w:rsidRPr="00953C6E" w:rsidRDefault="00AD2D23" w:rsidP="005C3C45">
            <w:pPr>
              <w:jc w:val="center"/>
              <w:rPr>
                <w:rFonts w:ascii="宋体" w:hAnsi="宋体"/>
              </w:rPr>
            </w:pPr>
            <w:r w:rsidRPr="00953C6E">
              <w:rPr>
                <w:rFonts w:ascii="宋体" w:hAnsi="宋体" w:hint="eastAsia"/>
              </w:rPr>
              <w:lastRenderedPageBreak/>
              <w:t>第四章</w:t>
            </w:r>
          </w:p>
        </w:tc>
        <w:tc>
          <w:tcPr>
            <w:tcW w:w="2765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4B2B8A">
              <w:rPr>
                <w:rFonts w:ascii="宋体" w:hAnsi="宋体" w:hint="eastAsia"/>
              </w:rPr>
              <w:t>车端连接装置</w:t>
            </w:r>
          </w:p>
        </w:tc>
        <w:tc>
          <w:tcPr>
            <w:tcW w:w="2766" w:type="dxa"/>
          </w:tcPr>
          <w:p w:rsidR="00AD2D23" w:rsidRPr="0055319E" w:rsidRDefault="00AD2D23" w:rsidP="005C3C45">
            <w:pPr>
              <w:spacing w:line="360" w:lineRule="auto"/>
              <w:jc w:val="center"/>
              <w:rPr>
                <w:szCs w:val="21"/>
              </w:rPr>
            </w:pPr>
            <w:r w:rsidRPr="008E2D3A">
              <w:t>6</w:t>
            </w:r>
            <w:r w:rsidRPr="00F462D4">
              <w:rPr>
                <w:rFonts w:hint="eastAsia"/>
              </w:rPr>
              <w:t>+</w:t>
            </w:r>
            <w:r>
              <w:t>3</w:t>
            </w:r>
            <w:r w:rsidRPr="00F462D4">
              <w:rPr>
                <w:rFonts w:hint="eastAsia"/>
              </w:rPr>
              <w:t>（实践）</w:t>
            </w:r>
          </w:p>
        </w:tc>
      </w:tr>
      <w:tr w:rsidR="00AD2D23" w:rsidTr="005C3C45">
        <w:trPr>
          <w:trHeight w:val="340"/>
          <w:jc w:val="center"/>
        </w:trPr>
        <w:tc>
          <w:tcPr>
            <w:tcW w:w="2765" w:type="dxa"/>
            <w:vAlign w:val="center"/>
          </w:tcPr>
          <w:p w:rsidR="00AD2D23" w:rsidRPr="00953C6E" w:rsidRDefault="00AD2D23" w:rsidP="005C3C45">
            <w:pPr>
              <w:jc w:val="center"/>
              <w:rPr>
                <w:rFonts w:ascii="宋体" w:hAnsi="宋体"/>
              </w:rPr>
            </w:pPr>
            <w:r w:rsidRPr="00953C6E">
              <w:rPr>
                <w:rFonts w:ascii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1B3A0C">
              <w:rPr>
                <w:rFonts w:ascii="宋体" w:hAnsi="宋体" w:hint="eastAsia"/>
              </w:rPr>
              <w:t>其他类型的轨道交通车辆</w:t>
            </w:r>
          </w:p>
        </w:tc>
        <w:tc>
          <w:tcPr>
            <w:tcW w:w="2766" w:type="dxa"/>
          </w:tcPr>
          <w:p w:rsidR="00AD2D23" w:rsidRPr="0055319E" w:rsidRDefault="00AD2D23" w:rsidP="005C3C45">
            <w:pPr>
              <w:spacing w:line="360" w:lineRule="auto"/>
              <w:jc w:val="center"/>
              <w:rPr>
                <w:szCs w:val="21"/>
              </w:rPr>
            </w:pPr>
            <w:r w:rsidRPr="008E2D3A">
              <w:t>8</w:t>
            </w:r>
          </w:p>
        </w:tc>
      </w:tr>
      <w:tr w:rsidR="00AD2D23" w:rsidTr="005C3C45">
        <w:trPr>
          <w:trHeight w:val="340"/>
          <w:jc w:val="center"/>
        </w:trPr>
        <w:tc>
          <w:tcPr>
            <w:tcW w:w="2765" w:type="dxa"/>
            <w:vAlign w:val="center"/>
          </w:tcPr>
          <w:p w:rsidR="00AD2D23" w:rsidRPr="00953C6E" w:rsidRDefault="00AD2D23" w:rsidP="005C3C45">
            <w:pPr>
              <w:jc w:val="center"/>
              <w:rPr>
                <w:rFonts w:ascii="宋体" w:hAnsi="宋体"/>
              </w:rPr>
            </w:pPr>
            <w:r w:rsidRPr="00953C6E">
              <w:rPr>
                <w:rFonts w:ascii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4B2B8A">
              <w:rPr>
                <w:rFonts w:ascii="宋体" w:hAnsi="宋体" w:hint="eastAsia"/>
              </w:rPr>
              <w:t>列车牵引运行原理</w:t>
            </w:r>
          </w:p>
        </w:tc>
        <w:tc>
          <w:tcPr>
            <w:tcW w:w="2766" w:type="dxa"/>
          </w:tcPr>
          <w:p w:rsidR="00AD2D23" w:rsidRPr="0055319E" w:rsidRDefault="00AD2D23" w:rsidP="005C3C45">
            <w:pPr>
              <w:spacing w:line="360" w:lineRule="auto"/>
              <w:jc w:val="center"/>
              <w:rPr>
                <w:szCs w:val="21"/>
              </w:rPr>
            </w:pPr>
            <w:r w:rsidRPr="008E2D3A">
              <w:t>6</w:t>
            </w:r>
            <w:r w:rsidRPr="00F462D4">
              <w:rPr>
                <w:rFonts w:hint="eastAsia"/>
              </w:rPr>
              <w:t>（讲授）</w:t>
            </w:r>
            <w:r w:rsidRPr="00F462D4">
              <w:rPr>
                <w:rFonts w:hint="eastAsia"/>
              </w:rPr>
              <w:t>+</w:t>
            </w:r>
            <w:r>
              <w:t>3</w:t>
            </w:r>
            <w:r w:rsidRPr="00F462D4">
              <w:rPr>
                <w:rFonts w:hint="eastAsia"/>
              </w:rPr>
              <w:t>（实践）</w:t>
            </w:r>
          </w:p>
        </w:tc>
      </w:tr>
      <w:tr w:rsidR="00AD2D23" w:rsidTr="005C3C45">
        <w:trPr>
          <w:trHeight w:val="340"/>
          <w:jc w:val="center"/>
        </w:trPr>
        <w:tc>
          <w:tcPr>
            <w:tcW w:w="2765" w:type="dxa"/>
            <w:vAlign w:val="center"/>
          </w:tcPr>
          <w:p w:rsidR="00AD2D23" w:rsidRPr="00953C6E" w:rsidRDefault="00AD2D23" w:rsidP="005C3C45">
            <w:pPr>
              <w:jc w:val="center"/>
              <w:rPr>
                <w:rFonts w:ascii="宋体" w:hAnsi="宋体"/>
              </w:rPr>
            </w:pPr>
            <w:r w:rsidRPr="00953C6E">
              <w:rPr>
                <w:rFonts w:ascii="宋体" w:hAnsi="宋体" w:hint="eastAsia"/>
              </w:rPr>
              <w:t>第七章</w:t>
            </w:r>
          </w:p>
        </w:tc>
        <w:tc>
          <w:tcPr>
            <w:tcW w:w="2765" w:type="dxa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 w:rsidRPr="004B2B8A">
              <w:rPr>
                <w:rFonts w:ascii="宋体" w:hAnsi="宋体" w:hint="eastAsia"/>
              </w:rPr>
              <w:t>车辆动力性能分析与评价</w:t>
            </w:r>
          </w:p>
        </w:tc>
        <w:tc>
          <w:tcPr>
            <w:tcW w:w="2766" w:type="dxa"/>
          </w:tcPr>
          <w:p w:rsidR="00AD2D23" w:rsidRPr="0055319E" w:rsidRDefault="00AD2D23" w:rsidP="005C3C45">
            <w:pPr>
              <w:spacing w:line="360" w:lineRule="auto"/>
              <w:jc w:val="center"/>
              <w:rPr>
                <w:szCs w:val="21"/>
              </w:rPr>
            </w:pPr>
            <w:r w:rsidRPr="008E2D3A">
              <w:t>4</w:t>
            </w:r>
          </w:p>
        </w:tc>
      </w:tr>
      <w:tr w:rsidR="00AD2D23" w:rsidTr="005C3C45">
        <w:trPr>
          <w:trHeight w:val="340"/>
          <w:jc w:val="center"/>
        </w:trPr>
        <w:tc>
          <w:tcPr>
            <w:tcW w:w="5530" w:type="dxa"/>
            <w:gridSpan w:val="2"/>
            <w:vAlign w:val="center"/>
          </w:tcPr>
          <w:p w:rsidR="00AD2D23" w:rsidRPr="0034254B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总计</w:t>
            </w:r>
          </w:p>
        </w:tc>
        <w:tc>
          <w:tcPr>
            <w:tcW w:w="2766" w:type="dxa"/>
            <w:vAlign w:val="center"/>
          </w:tcPr>
          <w:p w:rsidR="00AD2D23" w:rsidRPr="0055319E" w:rsidRDefault="00AD2D23" w:rsidP="005C3C4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54</w:t>
            </w:r>
          </w:p>
        </w:tc>
      </w:tr>
    </w:tbl>
    <w:p w:rsidR="00AD2D23" w:rsidRDefault="00AD2D23" w:rsidP="0056351B">
      <w:pPr>
        <w:widowControl/>
        <w:spacing w:beforeLines="50" w:afterLines="50"/>
        <w:ind w:firstLineChars="200" w:firstLine="562"/>
        <w:jc w:val="left"/>
        <w:rPr>
          <w:rFonts w:ascii="等线" w:eastAsia="等线" w:hAnsi="等线"/>
          <w:szCs w:val="22"/>
        </w:rPr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:rsidR="00AD2D23" w:rsidRPr="00D504B7" w:rsidRDefault="00AD2D23" w:rsidP="0056351B">
      <w:pPr>
        <w:widowControl/>
        <w:spacing w:beforeLines="50" w:afterLines="50"/>
        <w:jc w:val="center"/>
        <w:rPr>
          <w:rFonts w:ascii="宋体" w:hAnsi="宋体"/>
          <w:szCs w:val="21"/>
        </w:rPr>
      </w:pPr>
      <w:r w:rsidRPr="00D504B7">
        <w:rPr>
          <w:rFonts w:ascii="宋体" w:hAnsi="宋体" w:hint="eastAsia"/>
          <w:b/>
          <w:szCs w:val="21"/>
        </w:rPr>
        <w:t>表</w:t>
      </w:r>
      <w:r>
        <w:rPr>
          <w:rFonts w:ascii="宋体" w:hAnsi="宋体" w:hint="eastAsia"/>
          <w:b/>
          <w:szCs w:val="21"/>
        </w:rPr>
        <w:t>5</w:t>
      </w:r>
      <w:r w:rsidRPr="00D504B7">
        <w:rPr>
          <w:rFonts w:ascii="宋体" w:hAnsi="宋体" w:hint="eastAsia"/>
          <w:b/>
          <w:szCs w:val="21"/>
        </w:rPr>
        <w:t>：教学进度表</w:t>
      </w:r>
    </w:p>
    <w:tbl>
      <w:tblPr>
        <w:tblStyle w:val="ab"/>
        <w:tblW w:w="0" w:type="auto"/>
        <w:jc w:val="center"/>
        <w:tblLook w:val="04A0"/>
      </w:tblPr>
      <w:tblGrid>
        <w:gridCol w:w="741"/>
        <w:gridCol w:w="456"/>
        <w:gridCol w:w="896"/>
        <w:gridCol w:w="2268"/>
        <w:gridCol w:w="709"/>
        <w:gridCol w:w="2976"/>
        <w:gridCol w:w="476"/>
      </w:tblGrid>
      <w:tr w:rsidR="00AD2D23" w:rsidRPr="00D715F7" w:rsidTr="005C3C45">
        <w:trPr>
          <w:trHeight w:val="340"/>
          <w:jc w:val="center"/>
        </w:trPr>
        <w:tc>
          <w:tcPr>
            <w:tcW w:w="741" w:type="dxa"/>
            <w:vAlign w:val="center"/>
          </w:tcPr>
          <w:p w:rsidR="00AD2D23" w:rsidRPr="00BA23F0" w:rsidRDefault="00AD2D23" w:rsidP="0056351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周次</w:t>
            </w:r>
          </w:p>
        </w:tc>
        <w:tc>
          <w:tcPr>
            <w:tcW w:w="456" w:type="dxa"/>
            <w:vAlign w:val="center"/>
          </w:tcPr>
          <w:p w:rsidR="00AD2D23" w:rsidRPr="00BA23F0" w:rsidRDefault="00AD2D23" w:rsidP="0056351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日期</w:t>
            </w:r>
          </w:p>
        </w:tc>
        <w:tc>
          <w:tcPr>
            <w:tcW w:w="896" w:type="dxa"/>
            <w:vAlign w:val="center"/>
          </w:tcPr>
          <w:p w:rsidR="00AD2D23" w:rsidRPr="00BA23F0" w:rsidRDefault="00AD2D23" w:rsidP="0056351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章节名称</w:t>
            </w:r>
          </w:p>
        </w:tc>
        <w:tc>
          <w:tcPr>
            <w:tcW w:w="2268" w:type="dxa"/>
            <w:vAlign w:val="center"/>
          </w:tcPr>
          <w:p w:rsidR="00AD2D23" w:rsidRPr="00BA23F0" w:rsidRDefault="00AD2D23" w:rsidP="0056351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内容提要</w:t>
            </w:r>
          </w:p>
        </w:tc>
        <w:tc>
          <w:tcPr>
            <w:tcW w:w="709" w:type="dxa"/>
            <w:vAlign w:val="center"/>
          </w:tcPr>
          <w:p w:rsidR="00AD2D23" w:rsidRPr="00BA23F0" w:rsidRDefault="00AD2D23" w:rsidP="0056351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授课时数</w:t>
            </w:r>
          </w:p>
        </w:tc>
        <w:tc>
          <w:tcPr>
            <w:tcW w:w="2976" w:type="dxa"/>
            <w:vAlign w:val="center"/>
          </w:tcPr>
          <w:p w:rsidR="00AD2D23" w:rsidRPr="00BA23F0" w:rsidRDefault="00AD2D23" w:rsidP="0056351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作业及要求</w:t>
            </w:r>
          </w:p>
        </w:tc>
        <w:tc>
          <w:tcPr>
            <w:tcW w:w="476" w:type="dxa"/>
            <w:vAlign w:val="center"/>
          </w:tcPr>
          <w:p w:rsidR="00AD2D23" w:rsidRPr="00BA23F0" w:rsidRDefault="00AD2D23" w:rsidP="0056351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</w:rPr>
            </w:pPr>
            <w:r w:rsidRPr="00BA23F0">
              <w:rPr>
                <w:rFonts w:ascii="黑体" w:eastAsia="黑体" w:hAnsi="黑体" w:hint="eastAsia"/>
                <w:sz w:val="24"/>
              </w:rPr>
              <w:t>备注</w:t>
            </w:r>
          </w:p>
        </w:tc>
      </w:tr>
      <w:tr w:rsidR="00AD2D23" w:rsidRPr="00D715F7" w:rsidTr="005C3C45">
        <w:trPr>
          <w:trHeight w:val="340"/>
          <w:jc w:val="center"/>
        </w:trPr>
        <w:tc>
          <w:tcPr>
            <w:tcW w:w="741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1-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绪论主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第一章：</w:t>
            </w:r>
            <w:r w:rsidRPr="00064993">
              <w:rPr>
                <w:rFonts w:ascii="宋体" w:hAnsi="宋体" w:cs="宋体" w:hint="eastAsia"/>
                <w:color w:val="000000"/>
                <w:szCs w:val="21"/>
              </w:rPr>
              <w:t>动车组基础知识</w:t>
            </w:r>
          </w:p>
          <w:p w:rsidR="00AD2D23" w:rsidRPr="001B3A0C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绪论</w:t>
            </w:r>
          </w:p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第一章：</w:t>
            </w:r>
            <w:r w:rsidRPr="00064993">
              <w:rPr>
                <w:rFonts w:ascii="宋体" w:hAnsi="宋体" w:cs="宋体" w:hint="eastAsia"/>
                <w:color w:val="000000"/>
                <w:szCs w:val="21"/>
              </w:rPr>
              <w:t>动车组基础知识</w:t>
            </w:r>
          </w:p>
          <w:p w:rsidR="00AD2D23" w:rsidRPr="006E7644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第一节</w:t>
            </w:r>
            <w:r w:rsidRPr="00367925">
              <w:rPr>
                <w:rFonts w:ascii="宋体" w:hAnsi="宋体" w:cs="宋体" w:hint="eastAsia"/>
                <w:color w:val="000000"/>
                <w:szCs w:val="21"/>
              </w:rPr>
              <w:t>动车组概述</w:t>
            </w:r>
            <w:r w:rsidRPr="006E7644">
              <w:rPr>
                <w:rFonts w:ascii="宋体" w:hAnsi="宋体" w:cs="宋体" w:hint="eastAsia"/>
                <w:color w:val="000000"/>
                <w:szCs w:val="21"/>
              </w:rPr>
              <w:t>；</w:t>
            </w:r>
          </w:p>
          <w:p w:rsidR="00AD2D23" w:rsidRPr="006E7644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第二节</w:t>
            </w:r>
            <w:r w:rsidRPr="00367925">
              <w:rPr>
                <w:rFonts w:ascii="宋体" w:hAnsi="宋体" w:cs="宋体" w:hint="eastAsia"/>
                <w:color w:val="000000"/>
                <w:szCs w:val="21"/>
              </w:rPr>
              <w:t>动车组车辆概述</w:t>
            </w:r>
            <w:r w:rsidRPr="006E7644">
              <w:rPr>
                <w:rFonts w:ascii="宋体" w:hAnsi="宋体" w:cs="宋体" w:hint="eastAsia"/>
                <w:color w:val="000000"/>
                <w:szCs w:val="21"/>
              </w:rPr>
              <w:t>；</w:t>
            </w:r>
          </w:p>
          <w:p w:rsidR="00AD2D23" w:rsidRPr="00A03367" w:rsidRDefault="00AD2D23" w:rsidP="005C3C45">
            <w:pPr>
              <w:snapToGrid w:val="0"/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第三节</w:t>
            </w:r>
            <w:r w:rsidRPr="00367925">
              <w:rPr>
                <w:rFonts w:ascii="宋体" w:hAnsi="宋体" w:cs="宋体" w:hint="eastAsia"/>
                <w:color w:val="000000"/>
                <w:szCs w:val="21"/>
              </w:rPr>
              <w:t>铁路限界与线路概述</w:t>
            </w:r>
          </w:p>
        </w:tc>
        <w:tc>
          <w:tcPr>
            <w:tcW w:w="709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2976" w:type="dxa"/>
            <w:vAlign w:val="center"/>
          </w:tcPr>
          <w:p w:rsidR="00AD2D23" w:rsidRPr="003A67F2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3A67F2">
              <w:rPr>
                <w:rFonts w:ascii="宋体" w:hAnsi="宋体" w:hint="eastAsia"/>
                <w:b/>
                <w:szCs w:val="21"/>
              </w:rPr>
              <w:t>作业：</w:t>
            </w:r>
          </w:p>
          <w:p w:rsidR="00AD2D23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1、完成课后教师指定的问答题。</w:t>
            </w:r>
          </w:p>
          <w:p w:rsidR="00AD2D23" w:rsidRPr="003A67F2" w:rsidRDefault="00AD2D23" w:rsidP="005C3C45">
            <w:pPr>
              <w:snapToGrid w:val="0"/>
              <w:spacing w:line="300" w:lineRule="auto"/>
              <w:jc w:val="left"/>
              <w:rPr>
                <w:rFonts w:ascii="宋体" w:hAnsi="宋体"/>
                <w:b/>
                <w:szCs w:val="21"/>
              </w:rPr>
            </w:pPr>
            <w:r w:rsidRPr="003A67F2">
              <w:rPr>
                <w:rFonts w:ascii="宋体" w:hAnsi="宋体" w:hint="eastAsia"/>
                <w:b/>
                <w:szCs w:val="21"/>
              </w:rPr>
              <w:t>要求：</w:t>
            </w:r>
          </w:p>
          <w:p w:rsidR="00AD2D23" w:rsidRPr="00A4130F" w:rsidRDefault="00AD2D23" w:rsidP="005C3C45">
            <w:pPr>
              <w:snapToGrid w:val="0"/>
              <w:spacing w:line="30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</w:t>
            </w:r>
            <w:r w:rsidRPr="00A4130F">
              <w:rPr>
                <w:rFonts w:ascii="宋体" w:hAnsi="宋体" w:hint="eastAsia"/>
                <w:szCs w:val="21"/>
              </w:rPr>
              <w:t>了解铁道车辆的特点及组成。</w:t>
            </w:r>
          </w:p>
          <w:p w:rsidR="00AD2D23" w:rsidRPr="00817B71" w:rsidRDefault="00AD2D23" w:rsidP="005C3C45">
            <w:pPr>
              <w:snapToGrid w:val="0"/>
              <w:spacing w:line="30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A4130F">
              <w:rPr>
                <w:rFonts w:ascii="宋体" w:hAnsi="宋体" w:hint="eastAsia"/>
                <w:szCs w:val="21"/>
              </w:rPr>
              <w:t>掌握铁道车辆主要技术参数。</w:t>
            </w:r>
          </w:p>
        </w:tc>
        <w:tc>
          <w:tcPr>
            <w:tcW w:w="47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</w:tr>
      <w:tr w:rsidR="00AD2D23" w:rsidRPr="00D715F7" w:rsidTr="005C3C45">
        <w:trPr>
          <w:trHeight w:val="340"/>
          <w:jc w:val="center"/>
        </w:trPr>
        <w:tc>
          <w:tcPr>
            <w:tcW w:w="741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4－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45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第2章 转向架的基本结构与原理</w:t>
            </w:r>
          </w:p>
          <w:p w:rsidR="00AD2D23" w:rsidRPr="001B3A0C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2.1 转向架的功能与组成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2.2 轮对轴箱装置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2.3 弹性悬挂装置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2.4 构架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2.5 驱动装置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2.6 基础制动装置</w:t>
            </w:r>
          </w:p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2.7 典型的转向架</w:t>
            </w:r>
          </w:p>
        </w:tc>
        <w:tc>
          <w:tcPr>
            <w:tcW w:w="709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976" w:type="dxa"/>
            <w:vAlign w:val="center"/>
          </w:tcPr>
          <w:p w:rsidR="00AD2D23" w:rsidRPr="003A67F2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3A67F2">
              <w:rPr>
                <w:rFonts w:ascii="宋体" w:hAnsi="宋体" w:hint="eastAsia"/>
                <w:b/>
                <w:szCs w:val="21"/>
              </w:rPr>
              <w:t>作业：</w:t>
            </w:r>
          </w:p>
          <w:p w:rsidR="00AD2D23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1、完成课后教师指定的问答题。</w:t>
            </w:r>
          </w:p>
          <w:p w:rsidR="00AD2D23" w:rsidRPr="003A67F2" w:rsidRDefault="00AD2D23" w:rsidP="005C3C45">
            <w:pPr>
              <w:snapToGrid w:val="0"/>
              <w:spacing w:line="300" w:lineRule="auto"/>
              <w:jc w:val="left"/>
              <w:rPr>
                <w:rFonts w:ascii="宋体" w:hAnsi="宋体"/>
                <w:b/>
                <w:szCs w:val="21"/>
              </w:rPr>
            </w:pPr>
            <w:r w:rsidRPr="003A67F2">
              <w:rPr>
                <w:rFonts w:ascii="宋体" w:hAnsi="宋体" w:hint="eastAsia"/>
                <w:b/>
                <w:szCs w:val="21"/>
              </w:rPr>
              <w:t>要求：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1、了解轨道交通车辆转向架的功能和组成。</w:t>
            </w:r>
          </w:p>
          <w:p w:rsidR="00AD2D23" w:rsidRPr="003A67F2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D43464">
              <w:rPr>
                <w:rFonts w:ascii="宋体" w:hAnsi="宋体"/>
                <w:bCs/>
                <w:szCs w:val="21"/>
              </w:rPr>
              <w:t>2</w:t>
            </w:r>
            <w:r w:rsidRPr="00D43464">
              <w:rPr>
                <w:rFonts w:ascii="宋体" w:hAnsi="宋体" w:hint="eastAsia"/>
                <w:bCs/>
                <w:szCs w:val="21"/>
              </w:rPr>
              <w:t>、掌握转向架各主要部件的功用和组成。</w:t>
            </w:r>
          </w:p>
        </w:tc>
        <w:tc>
          <w:tcPr>
            <w:tcW w:w="47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</w:tr>
      <w:tr w:rsidR="00AD2D23" w:rsidRPr="00D715F7" w:rsidTr="005C3C45">
        <w:trPr>
          <w:trHeight w:val="340"/>
          <w:jc w:val="center"/>
        </w:trPr>
        <w:tc>
          <w:tcPr>
            <w:tcW w:w="741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－</w:t>
            </w: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45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第3章 车体结构及内装设备</w:t>
            </w:r>
          </w:p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3.1 车体结构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3.2 25型客车车体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3.3 铝合金车体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3.4 车体相关技术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3.5 车辆总体布置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3.6 车体内装与设备</w:t>
            </w:r>
          </w:p>
        </w:tc>
        <w:tc>
          <w:tcPr>
            <w:tcW w:w="709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976" w:type="dxa"/>
            <w:vAlign w:val="center"/>
          </w:tcPr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作业：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1、完成课后教师指定的问答题。</w:t>
            </w:r>
          </w:p>
          <w:p w:rsidR="00AD2D23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要求：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1、掌握车体的结构组成。</w:t>
            </w:r>
          </w:p>
          <w:p w:rsidR="00AD2D23" w:rsidRPr="003A67F2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D43464">
              <w:rPr>
                <w:rFonts w:ascii="宋体" w:hAnsi="宋体"/>
                <w:bCs/>
                <w:szCs w:val="21"/>
              </w:rPr>
              <w:t>2</w:t>
            </w:r>
            <w:r w:rsidRPr="00D43464">
              <w:rPr>
                <w:rFonts w:ascii="宋体" w:hAnsi="宋体" w:hint="eastAsia"/>
                <w:bCs/>
                <w:szCs w:val="21"/>
              </w:rPr>
              <w:t>、熟悉车内设备及其总体布置。</w:t>
            </w:r>
          </w:p>
        </w:tc>
        <w:tc>
          <w:tcPr>
            <w:tcW w:w="47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</w:tr>
      <w:tr w:rsidR="00AD2D23" w:rsidRPr="00D715F7" w:rsidTr="005C3C45">
        <w:trPr>
          <w:trHeight w:val="340"/>
          <w:jc w:val="center"/>
        </w:trPr>
        <w:tc>
          <w:tcPr>
            <w:tcW w:w="741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lastRenderedPageBreak/>
              <w:t>8</w:t>
            </w:r>
            <w:r>
              <w:rPr>
                <w:rFonts w:ascii="宋体" w:hAnsi="宋体" w:hint="eastAsia"/>
                <w:szCs w:val="21"/>
              </w:rPr>
              <w:t>－1</w:t>
            </w:r>
            <w:r>
              <w:rPr>
                <w:rFonts w:ascii="宋体" w:hAnsi="宋体"/>
                <w:szCs w:val="21"/>
              </w:rPr>
              <w:t>0</w:t>
            </w:r>
          </w:p>
        </w:tc>
        <w:tc>
          <w:tcPr>
            <w:tcW w:w="45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第4章 车端连接装置</w:t>
            </w:r>
          </w:p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4.1 概述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4.2 车钩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4.3 缓冲器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4.4 国内外典型的车钩缓冲装置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4.5 风挡与车端阻尼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4.6 典型的车端连接装置</w:t>
            </w:r>
          </w:p>
        </w:tc>
        <w:tc>
          <w:tcPr>
            <w:tcW w:w="709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2976" w:type="dxa"/>
            <w:vAlign w:val="center"/>
          </w:tcPr>
          <w:p w:rsidR="00AD2D23" w:rsidRPr="00A4130F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作业：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1、完成课后教师指定的问答题。</w:t>
            </w:r>
          </w:p>
          <w:p w:rsidR="00AD2D23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要求：</w:t>
            </w:r>
          </w:p>
          <w:p w:rsidR="00AD2D23" w:rsidRPr="00D43464" w:rsidRDefault="00AD2D23" w:rsidP="005C3C45">
            <w:pPr>
              <w:snapToGrid w:val="0"/>
              <w:spacing w:line="300" w:lineRule="auto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1、掌握车钩的组成及动作原理。</w:t>
            </w:r>
          </w:p>
          <w:p w:rsidR="00AD2D23" w:rsidRPr="00A4130F" w:rsidRDefault="00AD2D23" w:rsidP="005C3C45">
            <w:pPr>
              <w:snapToGrid w:val="0"/>
              <w:spacing w:line="300" w:lineRule="auto"/>
              <w:rPr>
                <w:rFonts w:ascii="宋体" w:hAnsi="宋体"/>
                <w:b/>
                <w:szCs w:val="21"/>
              </w:rPr>
            </w:pPr>
            <w:r w:rsidRPr="00D43464">
              <w:rPr>
                <w:rFonts w:ascii="宋体" w:hAnsi="宋体"/>
                <w:bCs/>
                <w:szCs w:val="21"/>
              </w:rPr>
              <w:t>2</w:t>
            </w:r>
            <w:r w:rsidRPr="00D43464">
              <w:rPr>
                <w:rFonts w:ascii="宋体" w:hAnsi="宋体" w:hint="eastAsia"/>
                <w:bCs/>
                <w:szCs w:val="21"/>
              </w:rPr>
              <w:t>、熟悉风档和车端连接装置的作用。</w:t>
            </w:r>
          </w:p>
        </w:tc>
        <w:tc>
          <w:tcPr>
            <w:tcW w:w="47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</w:tr>
      <w:tr w:rsidR="00AD2D23" w:rsidRPr="00D715F7" w:rsidTr="005C3C45">
        <w:trPr>
          <w:trHeight w:val="340"/>
          <w:jc w:val="center"/>
        </w:trPr>
        <w:tc>
          <w:tcPr>
            <w:tcW w:w="741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－1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第5章 其他类型的轨道交通车辆</w:t>
            </w:r>
          </w:p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5.1 磁悬浮列车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5.2 导轨交通系统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5.3 单轨交通</w:t>
            </w:r>
          </w:p>
        </w:tc>
        <w:tc>
          <w:tcPr>
            <w:tcW w:w="709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2976" w:type="dxa"/>
            <w:vAlign w:val="center"/>
          </w:tcPr>
          <w:p w:rsidR="00AD2D23" w:rsidRPr="00A4130F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作业：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1、完成课后教师指定的问答题。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要求：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1、掌握地铁车辆的结构组成及特点。</w:t>
            </w:r>
          </w:p>
          <w:p w:rsidR="00AD2D23" w:rsidRPr="003A67F2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2、熟悉磁悬浮列车的结构及工作原理。</w:t>
            </w:r>
          </w:p>
        </w:tc>
        <w:tc>
          <w:tcPr>
            <w:tcW w:w="47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</w:tr>
      <w:tr w:rsidR="00AD2D23" w:rsidRPr="00D715F7" w:rsidTr="005C3C45">
        <w:trPr>
          <w:trHeight w:val="340"/>
          <w:jc w:val="center"/>
        </w:trPr>
        <w:tc>
          <w:tcPr>
            <w:tcW w:w="741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－1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45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第6章 轨道交通车辆牵引理论</w:t>
            </w:r>
          </w:p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6.1 牵引力的形成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6.2 制动力的形成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63 列车运行阻力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6.4 列车运动分析</w:t>
            </w:r>
          </w:p>
        </w:tc>
        <w:tc>
          <w:tcPr>
            <w:tcW w:w="709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2976" w:type="dxa"/>
            <w:vAlign w:val="center"/>
          </w:tcPr>
          <w:p w:rsidR="00AD2D23" w:rsidRPr="00A4130F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作业：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1、完成课后教师指定的问答题。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要求：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1、掌握列车牵引力与制动力的概念。</w:t>
            </w:r>
          </w:p>
          <w:p w:rsidR="00AD2D23" w:rsidRPr="003A67F2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2、熟悉列车运行阻力的组成。</w:t>
            </w:r>
          </w:p>
        </w:tc>
        <w:tc>
          <w:tcPr>
            <w:tcW w:w="47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</w:tr>
      <w:tr w:rsidR="00AD2D23" w:rsidRPr="00D715F7" w:rsidTr="005C3C45">
        <w:trPr>
          <w:trHeight w:val="340"/>
          <w:jc w:val="center"/>
        </w:trPr>
        <w:tc>
          <w:tcPr>
            <w:tcW w:w="741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－1</w:t>
            </w: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45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第7章 轨道交通车辆动力性能分析与评价</w:t>
            </w:r>
          </w:p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7.1 振动的原因和振动形式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7.2 车辆垂向动力学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7.3 车辆横向稳定性分析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7.4 车辆系统动力学性能及其评价指标</w:t>
            </w:r>
          </w:p>
          <w:p w:rsidR="00AD2D23" w:rsidRPr="00983D08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szCs w:val="21"/>
              </w:rPr>
            </w:pPr>
            <w:r w:rsidRPr="00983D08">
              <w:rPr>
                <w:rFonts w:ascii="宋体" w:hAnsi="宋体" w:cs="宋体" w:hint="eastAsia"/>
                <w:color w:val="000000"/>
                <w:szCs w:val="21"/>
              </w:rPr>
              <w:t>7.5 曲线通过</w:t>
            </w:r>
          </w:p>
        </w:tc>
        <w:tc>
          <w:tcPr>
            <w:tcW w:w="709" w:type="dxa"/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976" w:type="dxa"/>
            <w:vAlign w:val="center"/>
          </w:tcPr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作业：</w:t>
            </w:r>
          </w:p>
          <w:p w:rsidR="00AD2D23" w:rsidRPr="00D43464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Cs/>
                <w:szCs w:val="21"/>
              </w:rPr>
            </w:pPr>
            <w:r w:rsidRPr="00D43464">
              <w:rPr>
                <w:rFonts w:ascii="宋体" w:hAnsi="宋体" w:hint="eastAsia"/>
                <w:bCs/>
                <w:szCs w:val="21"/>
              </w:rPr>
              <w:t>1、完成课后教师指定的问答题。</w:t>
            </w:r>
          </w:p>
          <w:p w:rsidR="00AD2D23" w:rsidRDefault="00AD2D23" w:rsidP="0056351B">
            <w:pPr>
              <w:widowControl/>
              <w:spacing w:beforeLines="50" w:afterLines="50"/>
              <w:jc w:val="left"/>
              <w:rPr>
                <w:rFonts w:ascii="宋体" w:hAnsi="宋体"/>
                <w:b/>
                <w:szCs w:val="21"/>
              </w:rPr>
            </w:pPr>
            <w:r w:rsidRPr="00A4130F">
              <w:rPr>
                <w:rFonts w:ascii="宋体" w:hAnsi="宋体" w:hint="eastAsia"/>
                <w:b/>
                <w:szCs w:val="21"/>
              </w:rPr>
              <w:t>要求：</w:t>
            </w:r>
          </w:p>
          <w:p w:rsidR="00AD2D23" w:rsidRPr="00D43464" w:rsidRDefault="00AD2D23" w:rsidP="0056351B">
            <w:pPr>
              <w:spacing w:afterLines="50" w:line="420" w:lineRule="exact"/>
              <w:outlineLvl w:val="0"/>
              <w:rPr>
                <w:rFonts w:ascii="宋体" w:hAnsi="宋体"/>
                <w:color w:val="000000" w:themeColor="text1"/>
                <w:szCs w:val="21"/>
              </w:rPr>
            </w:pPr>
            <w:r w:rsidRPr="00D43464">
              <w:rPr>
                <w:rFonts w:ascii="宋体" w:hAnsi="宋体" w:hint="eastAsia"/>
                <w:b/>
                <w:szCs w:val="21"/>
              </w:rPr>
              <w:t>1、</w:t>
            </w:r>
            <w:r w:rsidRPr="00D43464">
              <w:rPr>
                <w:rFonts w:ascii="宋体" w:hAnsi="宋体" w:hint="eastAsia"/>
                <w:color w:val="000000" w:themeColor="text1"/>
                <w:szCs w:val="21"/>
              </w:rPr>
              <w:t>掌握车辆振动原因和形式。</w:t>
            </w:r>
          </w:p>
          <w:p w:rsidR="00AD2D23" w:rsidRPr="00A4130F" w:rsidRDefault="00AD2D23" w:rsidP="0056351B">
            <w:pPr>
              <w:spacing w:afterLines="50" w:line="420" w:lineRule="exac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2、</w:t>
            </w:r>
            <w:r w:rsidRPr="00D43464">
              <w:rPr>
                <w:rFonts w:ascii="宋体" w:hAnsi="宋体" w:hint="eastAsia"/>
                <w:color w:val="000000" w:themeColor="text1"/>
                <w:szCs w:val="21"/>
              </w:rPr>
              <w:t>车辆系统动力学性能评价指标有哪些。</w:t>
            </w:r>
          </w:p>
        </w:tc>
        <w:tc>
          <w:tcPr>
            <w:tcW w:w="476" w:type="dxa"/>
            <w:vAlign w:val="center"/>
          </w:tcPr>
          <w:p w:rsidR="00AD2D23" w:rsidRPr="00D715F7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D2D23" w:rsidRPr="00FB00D9" w:rsidRDefault="00AD2D23" w:rsidP="0056351B">
      <w:pPr>
        <w:widowControl/>
        <w:spacing w:beforeLines="50" w:afterLines="50"/>
        <w:ind w:firstLineChars="200" w:firstLine="562"/>
        <w:jc w:val="left"/>
        <w:rPr>
          <w:rFonts w:ascii="黑体" w:eastAsia="黑体" w:hAnsi="黑体" w:cstheme="minorBidi"/>
          <w:b/>
          <w:sz w:val="28"/>
          <w:szCs w:val="28"/>
        </w:rPr>
      </w:pPr>
      <w:r w:rsidRPr="00FB00D9">
        <w:rPr>
          <w:rFonts w:ascii="黑体" w:eastAsia="黑体" w:hAnsi="黑体" w:cstheme="minorBidi"/>
          <w:b/>
          <w:sz w:val="28"/>
          <w:szCs w:val="28"/>
        </w:rPr>
        <w:t>六、</w:t>
      </w:r>
      <w:r>
        <w:rPr>
          <w:rFonts w:ascii="黑体" w:eastAsia="黑体" w:hAnsi="黑体" w:cstheme="minorBidi" w:hint="eastAsia"/>
          <w:b/>
          <w:sz w:val="28"/>
          <w:szCs w:val="28"/>
        </w:rPr>
        <w:t>教材及</w:t>
      </w:r>
      <w:r w:rsidRPr="00FB00D9">
        <w:rPr>
          <w:rFonts w:ascii="黑体" w:eastAsia="黑体" w:hAnsi="黑体" w:cstheme="minorBidi"/>
          <w:b/>
          <w:sz w:val="28"/>
          <w:szCs w:val="28"/>
        </w:rPr>
        <w:t>参考书目</w:t>
      </w:r>
    </w:p>
    <w:p w:rsidR="00AD2D23" w:rsidRPr="00FB00D9" w:rsidRDefault="00AD2D23" w:rsidP="00AD2D23">
      <w:pPr>
        <w:spacing w:line="300" w:lineRule="auto"/>
        <w:ind w:firstLine="420"/>
        <w:rPr>
          <w:rFonts w:ascii="宋体" w:hAnsi="宋体"/>
          <w:sz w:val="24"/>
        </w:rPr>
      </w:pPr>
      <w:r w:rsidRPr="00FB00D9">
        <w:rPr>
          <w:rFonts w:ascii="宋体" w:hAnsi="宋体"/>
          <w:sz w:val="24"/>
        </w:rPr>
        <w:t>1.</w:t>
      </w:r>
      <w:r w:rsidRPr="00FB00D9">
        <w:rPr>
          <w:rFonts w:ascii="宋体" w:hAnsi="宋体" w:hint="eastAsia"/>
          <w:sz w:val="24"/>
        </w:rPr>
        <w:t>教材：</w:t>
      </w:r>
    </w:p>
    <w:p w:rsidR="00AD2D23" w:rsidRPr="00FB00D9" w:rsidRDefault="00AD2D23" w:rsidP="00AD2D23">
      <w:pPr>
        <w:spacing w:line="300" w:lineRule="auto"/>
        <w:ind w:firstLine="420"/>
        <w:rPr>
          <w:rFonts w:ascii="宋体" w:hAnsi="宋体"/>
          <w:sz w:val="24"/>
        </w:rPr>
      </w:pPr>
      <w:r w:rsidRPr="00FB00D9">
        <w:rPr>
          <w:rFonts w:ascii="宋体" w:hAnsi="宋体" w:hint="eastAsia"/>
          <w:sz w:val="24"/>
        </w:rPr>
        <w:t>商跃进、董雅宏，《动车组车辆构造与设计（第2版）》，成都：西南交通大学出版社，</w:t>
      </w:r>
      <w:r w:rsidRPr="00FB00D9">
        <w:rPr>
          <w:rFonts w:ascii="宋体" w:hAnsi="宋体"/>
          <w:sz w:val="24"/>
        </w:rPr>
        <w:t>20</w:t>
      </w:r>
      <w:r w:rsidRPr="00FB00D9">
        <w:rPr>
          <w:rFonts w:ascii="宋体" w:hAnsi="宋体" w:hint="eastAsia"/>
          <w:sz w:val="24"/>
        </w:rPr>
        <w:t>19年1月出版。</w:t>
      </w:r>
    </w:p>
    <w:p w:rsidR="00AD2D23" w:rsidRPr="00FB00D9" w:rsidRDefault="00AD2D23" w:rsidP="00AD2D23">
      <w:pPr>
        <w:spacing w:line="300" w:lineRule="auto"/>
        <w:ind w:firstLine="420"/>
        <w:rPr>
          <w:rFonts w:ascii="宋体" w:hAnsi="宋体"/>
          <w:sz w:val="24"/>
        </w:rPr>
      </w:pPr>
      <w:r w:rsidRPr="00FB00D9">
        <w:rPr>
          <w:rFonts w:ascii="宋体" w:hAnsi="宋体"/>
          <w:sz w:val="24"/>
        </w:rPr>
        <w:lastRenderedPageBreak/>
        <w:t>2.</w:t>
      </w:r>
      <w:r w:rsidRPr="00FB00D9">
        <w:rPr>
          <w:rFonts w:ascii="宋体" w:hAnsi="宋体" w:hint="eastAsia"/>
          <w:sz w:val="24"/>
        </w:rPr>
        <w:t>参考书：</w:t>
      </w:r>
    </w:p>
    <w:p w:rsidR="00AD2D23" w:rsidRPr="00FB00D9" w:rsidRDefault="00AD2D23" w:rsidP="00AD2D23">
      <w:pPr>
        <w:spacing w:line="300" w:lineRule="auto"/>
        <w:ind w:firstLine="420"/>
        <w:rPr>
          <w:rFonts w:ascii="宋体" w:hAnsi="宋体"/>
          <w:sz w:val="24"/>
        </w:rPr>
      </w:pPr>
      <w:r w:rsidRPr="00FB00D9">
        <w:rPr>
          <w:rFonts w:ascii="宋体" w:hAnsi="宋体" w:hint="eastAsia"/>
          <w:sz w:val="24"/>
        </w:rPr>
        <w:t>①商跃进，《动车组车辆构造与设计（第1版）》，成都：西南交通大学出版社，</w:t>
      </w:r>
      <w:r w:rsidRPr="00FB00D9">
        <w:rPr>
          <w:rFonts w:ascii="宋体" w:hAnsi="宋体"/>
          <w:sz w:val="24"/>
        </w:rPr>
        <w:t>20</w:t>
      </w:r>
      <w:r w:rsidRPr="00FB00D9">
        <w:rPr>
          <w:rFonts w:ascii="宋体" w:hAnsi="宋体" w:hint="eastAsia"/>
          <w:sz w:val="24"/>
        </w:rPr>
        <w:t>10年2月出版。</w:t>
      </w:r>
    </w:p>
    <w:p w:rsidR="00AD2D23" w:rsidRPr="00FB00D9" w:rsidRDefault="00AD2D23" w:rsidP="00AD2D23">
      <w:pPr>
        <w:spacing w:line="300" w:lineRule="auto"/>
        <w:ind w:firstLine="420"/>
        <w:rPr>
          <w:rFonts w:ascii="宋体" w:hAnsi="宋体"/>
          <w:sz w:val="24"/>
        </w:rPr>
      </w:pPr>
      <w:r w:rsidRPr="00FB00D9">
        <w:rPr>
          <w:rFonts w:ascii="宋体" w:hAnsi="宋体" w:hint="eastAsia"/>
          <w:sz w:val="24"/>
        </w:rPr>
        <w:t>②王伯明，《高速动车组总体及转向架（第2版）》，成都：西南交通大学出版社，</w:t>
      </w:r>
      <w:r w:rsidRPr="00FB00D9">
        <w:rPr>
          <w:rFonts w:ascii="宋体" w:hAnsi="宋体"/>
          <w:sz w:val="24"/>
        </w:rPr>
        <w:t>20</w:t>
      </w:r>
      <w:r w:rsidRPr="00FB00D9">
        <w:rPr>
          <w:rFonts w:ascii="宋体" w:hAnsi="宋体" w:hint="eastAsia"/>
          <w:sz w:val="24"/>
        </w:rPr>
        <w:t>14年1月出版。</w:t>
      </w:r>
    </w:p>
    <w:p w:rsidR="00AD2D23" w:rsidRPr="00FB00D9" w:rsidRDefault="00AD2D23" w:rsidP="00AD2D23">
      <w:pPr>
        <w:spacing w:line="300" w:lineRule="auto"/>
        <w:ind w:firstLine="420"/>
        <w:rPr>
          <w:rFonts w:ascii="宋体" w:hAnsi="宋体"/>
          <w:sz w:val="24"/>
        </w:rPr>
      </w:pPr>
      <w:r w:rsidRPr="00FB00D9">
        <w:rPr>
          <w:rFonts w:ascii="宋体" w:hAnsi="宋体" w:hint="eastAsia"/>
          <w:sz w:val="24"/>
        </w:rPr>
        <w:t>③</w:t>
      </w:r>
      <w:r w:rsidRPr="00FB00D9">
        <w:rPr>
          <w:rFonts w:ascii="宋体" w:hAnsi="宋体" w:hint="eastAsia"/>
          <w:bCs/>
          <w:sz w:val="24"/>
        </w:rPr>
        <w:t>中国铁路总公司，《铁路技术管理规程》</w:t>
      </w:r>
      <w:r w:rsidRPr="00FB00D9">
        <w:rPr>
          <w:rFonts w:ascii="宋体" w:hAnsi="宋体" w:hint="eastAsia"/>
          <w:sz w:val="24"/>
        </w:rPr>
        <w:t>，北京：中国铁道出版社，</w:t>
      </w:r>
      <w:r w:rsidRPr="00FB00D9">
        <w:rPr>
          <w:rFonts w:ascii="宋体" w:hAnsi="宋体"/>
          <w:sz w:val="24"/>
        </w:rPr>
        <w:t>20</w:t>
      </w:r>
      <w:r w:rsidRPr="00FB00D9">
        <w:rPr>
          <w:rFonts w:ascii="宋体" w:hAnsi="宋体" w:hint="eastAsia"/>
          <w:sz w:val="24"/>
        </w:rPr>
        <w:t>1</w:t>
      </w:r>
      <w:r w:rsidRPr="00FB00D9">
        <w:rPr>
          <w:rFonts w:ascii="宋体" w:hAnsi="宋体"/>
          <w:sz w:val="24"/>
        </w:rPr>
        <w:t>4</w:t>
      </w:r>
      <w:r w:rsidRPr="00FB00D9">
        <w:rPr>
          <w:rFonts w:ascii="宋体" w:hAnsi="宋体" w:hint="eastAsia"/>
          <w:sz w:val="24"/>
        </w:rPr>
        <w:t>年出版。</w:t>
      </w:r>
    </w:p>
    <w:p w:rsidR="00AD2D23" w:rsidRPr="00BF43D5" w:rsidRDefault="00AD2D23" w:rsidP="00AD2D23">
      <w:pPr>
        <w:spacing w:line="400" w:lineRule="exact"/>
        <w:rPr>
          <w:rFonts w:eastAsia="黑体"/>
          <w:color w:val="0000FF"/>
          <w:sz w:val="24"/>
        </w:rPr>
      </w:pPr>
    </w:p>
    <w:p w:rsidR="00AD2D23" w:rsidRDefault="00AD2D23" w:rsidP="0056351B">
      <w:pPr>
        <w:widowControl/>
        <w:spacing w:beforeLines="50" w:afterLines="50"/>
        <w:ind w:firstLineChars="200" w:firstLine="562"/>
        <w:jc w:val="left"/>
        <w:rPr>
          <w:rFonts w:ascii="宋体" w:hAnsi="宋体"/>
          <w:szCs w:val="22"/>
        </w:rPr>
      </w:pPr>
      <w:r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AD2D23" w:rsidRDefault="00AD2D23" w:rsidP="0056351B">
      <w:pPr>
        <w:widowControl/>
        <w:spacing w:beforeLines="50" w:afterLines="50"/>
        <w:ind w:firstLineChars="200" w:firstLine="42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1．讲授法：授课教师就教学内容进行逐条仔细讲解，将正确的概念、规章和操作方法传授给学生。</w:t>
      </w:r>
    </w:p>
    <w:p w:rsidR="00AD2D23" w:rsidRDefault="00AD2D23" w:rsidP="0056351B">
      <w:pPr>
        <w:widowControl/>
        <w:spacing w:beforeLines="50" w:afterLines="50"/>
        <w:ind w:firstLineChars="200" w:firstLine="42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2．案例教学法：通过引入实际案例，讨论问题的成因、变化和处置思路，使学生懂得细节的重要性，以便在解决实际问题中形成注重细节的工作习惯。</w:t>
      </w:r>
    </w:p>
    <w:p w:rsidR="00AD2D23" w:rsidRDefault="00AD2D23" w:rsidP="0056351B">
      <w:pPr>
        <w:widowControl/>
        <w:spacing w:beforeLines="50" w:afterLines="50"/>
        <w:ind w:firstLineChars="200" w:firstLine="42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3.直观演示法：</w:t>
      </w:r>
      <w:r>
        <w:rPr>
          <w:rFonts w:ascii="宋体" w:hAnsi="宋体"/>
          <w:szCs w:val="22"/>
        </w:rPr>
        <w:t>演示法是教师在课堂上通过展示各种实物、直观教具或进行示范性实验，让学生通过观察获得感性认识的教学方法。</w:t>
      </w:r>
    </w:p>
    <w:p w:rsidR="00AD2D23" w:rsidRDefault="00AD2D23" w:rsidP="0056351B">
      <w:pPr>
        <w:widowControl/>
        <w:spacing w:beforeLines="50" w:afterLines="50"/>
        <w:ind w:firstLineChars="200" w:firstLine="42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4.</w:t>
      </w:r>
      <w:r>
        <w:rPr>
          <w:rFonts w:ascii="宋体" w:hAnsi="宋体"/>
          <w:szCs w:val="22"/>
        </w:rPr>
        <w:t>现场教学法</w:t>
      </w:r>
      <w:r>
        <w:rPr>
          <w:rFonts w:ascii="宋体" w:hAnsi="宋体" w:hint="eastAsia"/>
          <w:szCs w:val="22"/>
        </w:rPr>
        <w:t>：</w:t>
      </w:r>
      <w:r>
        <w:rPr>
          <w:rFonts w:ascii="宋体" w:hAnsi="宋体"/>
          <w:szCs w:val="22"/>
        </w:rPr>
        <w:t>是以现场为中心，以现场实物为对象，以学生活动为主体的教学方法。</w:t>
      </w:r>
    </w:p>
    <w:p w:rsidR="00AD2D23" w:rsidRDefault="00AD2D23" w:rsidP="0056351B">
      <w:pPr>
        <w:widowControl/>
        <w:spacing w:beforeLines="50" w:afterLines="50"/>
        <w:ind w:firstLineChars="200" w:firstLine="42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5．课后作业和实验练习法：布置课后练习，通过问答、实验项目等形式，让学生完成一定数量的练习，通过互相沟通、自学和询问老师等方式解决实验过程中遇到的实际问题。</w:t>
      </w:r>
    </w:p>
    <w:p w:rsidR="00AD2D23" w:rsidRDefault="00AD2D23" w:rsidP="0056351B">
      <w:pPr>
        <w:widowControl/>
        <w:spacing w:beforeLines="50" w:afterLines="50"/>
        <w:ind w:firstLineChars="200" w:firstLine="42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>6.自主学习法:为了充分拓展学生的视野，培养学生的</w:t>
      </w:r>
      <w:hyperlink r:id="rId7" w:tgtFrame="https://baike.baidu.com/item/%E6%95%99%E5%AD%A6%E6%96%B9%E6%B3%95/_blank" w:history="1">
        <w:r>
          <w:rPr>
            <w:rFonts w:ascii="宋体" w:hAnsi="宋体"/>
            <w:szCs w:val="22"/>
          </w:rPr>
          <w:t>学习习惯</w:t>
        </w:r>
      </w:hyperlink>
      <w:r>
        <w:rPr>
          <w:rFonts w:ascii="宋体" w:hAnsi="宋体"/>
          <w:szCs w:val="22"/>
        </w:rPr>
        <w:t>和自主学习能力，锻炼学生的综合素质，通常给学生留思考题或对遇到一些生产问题，让学生利用</w:t>
      </w:r>
      <w:hyperlink r:id="rId8" w:tgtFrame="https://baike.baidu.com/item/%E6%95%99%E5%AD%A6%E6%96%B9%E6%B3%95/_blank" w:history="1">
        <w:r>
          <w:rPr>
            <w:rFonts w:ascii="宋体" w:hAnsi="宋体"/>
            <w:szCs w:val="22"/>
          </w:rPr>
          <w:t>网络资源</w:t>
        </w:r>
      </w:hyperlink>
      <w:r>
        <w:rPr>
          <w:rFonts w:ascii="宋体" w:hAnsi="宋体"/>
          <w:szCs w:val="22"/>
        </w:rPr>
        <w:t>自主学习的方式寻找答案，提出解决问题的措施，然后提出讨论评价。</w:t>
      </w:r>
    </w:p>
    <w:p w:rsidR="00AD2D23" w:rsidRDefault="00AD2D23" w:rsidP="0056351B">
      <w:pPr>
        <w:widowControl/>
        <w:spacing w:beforeLines="50" w:afterLines="50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AD2D23" w:rsidRDefault="00AD2D23" w:rsidP="0056351B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（一）课程考核与评价方式及成绩比例</w:t>
      </w:r>
    </w:p>
    <w:p w:rsidR="00AD2D23" w:rsidRDefault="00AD2D23" w:rsidP="0056351B">
      <w:pPr>
        <w:widowControl/>
        <w:spacing w:beforeLines="50" w:afterLines="5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ab/>
        <w:t>（1）平时成绩占40%：包括平时出勤、课堂表现、课堂小测试和课后作业等，按40%计入课程总成绩。</w:t>
      </w:r>
    </w:p>
    <w:p w:rsidR="00AD2D23" w:rsidRDefault="00AD2D23" w:rsidP="0056351B">
      <w:pPr>
        <w:widowControl/>
        <w:spacing w:beforeLines="50" w:afterLines="50"/>
        <w:ind w:firstLineChars="200" w:firstLine="42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 xml:space="preserve">（2）实践表现占10%，完成3个实验，根据实验操作过程及实验报告情况打分，按10%计入课程总成绩。 </w:t>
      </w:r>
    </w:p>
    <w:p w:rsidR="00AD2D23" w:rsidRDefault="00AD2D23" w:rsidP="0056351B">
      <w:pPr>
        <w:widowControl/>
        <w:spacing w:beforeLines="50" w:afterLines="5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ab/>
        <w:t>（3）期末考试占50%：试卷题型包括单选题、简答题和论述题等形式，期末考试卷面成绩满分为100分，最终按50%计入总成绩。</w:t>
      </w:r>
    </w:p>
    <w:p w:rsidR="00AD2D23" w:rsidRDefault="00AD2D23" w:rsidP="0056351B">
      <w:pPr>
        <w:widowControl/>
        <w:spacing w:beforeLines="50" w:afterLines="50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ab/>
        <w:t>（4）</w:t>
      </w:r>
    </w:p>
    <w:p w:rsidR="00AD2D23" w:rsidRDefault="00AD2D23" w:rsidP="0056351B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（二）评定方法</w:t>
      </w:r>
    </w:p>
    <w:p w:rsidR="00AD2D23" w:rsidRDefault="00AD2D23" w:rsidP="0056351B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b/>
          <w:szCs w:val="22"/>
        </w:rPr>
        <w:t>1．评定方法</w:t>
      </w:r>
    </w:p>
    <w:p w:rsidR="00AD2D23" w:rsidRDefault="00AD2D23" w:rsidP="00AD2D23">
      <w:pPr>
        <w:spacing w:line="360" w:lineRule="auto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tab/>
        <w:t>课程成绩评定：</w:t>
      </w:r>
      <w:r>
        <w:rPr>
          <w:rFonts w:ascii="宋体" w:hAnsi="宋体"/>
          <w:szCs w:val="22"/>
        </w:rPr>
        <w:t>课程</w:t>
      </w:r>
      <w:r>
        <w:rPr>
          <w:rFonts w:ascii="宋体" w:hAnsi="宋体" w:hint="eastAsia"/>
          <w:szCs w:val="22"/>
        </w:rPr>
        <w:t>总评</w:t>
      </w:r>
      <w:r>
        <w:rPr>
          <w:rFonts w:ascii="宋体" w:hAnsi="宋体"/>
          <w:szCs w:val="22"/>
        </w:rPr>
        <w:t>成绩=</w:t>
      </w:r>
      <w:r>
        <w:rPr>
          <w:rFonts w:ascii="宋体" w:hAnsi="宋体" w:hint="eastAsia"/>
          <w:szCs w:val="22"/>
        </w:rPr>
        <w:t>平时</w:t>
      </w:r>
      <w:r>
        <w:rPr>
          <w:rFonts w:ascii="宋体" w:hAnsi="宋体"/>
          <w:szCs w:val="22"/>
        </w:rPr>
        <w:t>成绩×</w:t>
      </w:r>
      <w:r>
        <w:rPr>
          <w:rFonts w:ascii="宋体" w:hAnsi="宋体" w:hint="eastAsia"/>
          <w:szCs w:val="22"/>
        </w:rPr>
        <w:t>4</w:t>
      </w:r>
      <w:r>
        <w:rPr>
          <w:rFonts w:ascii="宋体" w:hAnsi="宋体"/>
          <w:szCs w:val="22"/>
        </w:rPr>
        <w:t>0%+</w:t>
      </w:r>
      <w:r>
        <w:rPr>
          <w:rFonts w:ascii="宋体" w:hAnsi="宋体" w:hint="eastAsia"/>
          <w:szCs w:val="22"/>
        </w:rPr>
        <w:t>实验成绩</w:t>
      </w:r>
      <w:r>
        <w:rPr>
          <w:rFonts w:ascii="宋体" w:hAnsi="宋体"/>
          <w:szCs w:val="22"/>
        </w:rPr>
        <w:t>×</w:t>
      </w:r>
      <w:r>
        <w:rPr>
          <w:rFonts w:ascii="宋体" w:hAnsi="宋体" w:hint="eastAsia"/>
          <w:szCs w:val="22"/>
        </w:rPr>
        <w:t>1</w:t>
      </w:r>
      <w:r>
        <w:rPr>
          <w:rFonts w:ascii="宋体" w:hAnsi="宋体"/>
          <w:szCs w:val="22"/>
        </w:rPr>
        <w:t>0%</w:t>
      </w:r>
      <w:r>
        <w:rPr>
          <w:rFonts w:ascii="宋体" w:hAnsi="宋体" w:hint="eastAsia"/>
          <w:szCs w:val="22"/>
        </w:rPr>
        <w:t>+</w:t>
      </w:r>
      <w:r>
        <w:rPr>
          <w:rFonts w:ascii="宋体" w:hAnsi="宋体"/>
          <w:szCs w:val="22"/>
        </w:rPr>
        <w:t>期末</w:t>
      </w:r>
      <w:r>
        <w:rPr>
          <w:rFonts w:ascii="宋体" w:hAnsi="宋体" w:hint="eastAsia"/>
          <w:szCs w:val="22"/>
        </w:rPr>
        <w:t>测验</w:t>
      </w:r>
      <w:r>
        <w:rPr>
          <w:rFonts w:ascii="宋体" w:hAnsi="宋体"/>
          <w:szCs w:val="22"/>
        </w:rPr>
        <w:t>成绩×</w:t>
      </w:r>
      <w:r>
        <w:rPr>
          <w:rFonts w:ascii="宋体" w:hAnsi="宋体" w:hint="eastAsia"/>
          <w:szCs w:val="22"/>
        </w:rPr>
        <w:t>5</w:t>
      </w:r>
      <w:r>
        <w:rPr>
          <w:rFonts w:ascii="宋体" w:hAnsi="宋体"/>
          <w:szCs w:val="22"/>
        </w:rPr>
        <w:t>0%。</w:t>
      </w:r>
    </w:p>
    <w:p w:rsidR="00AD2D23" w:rsidRDefault="00AD2D23" w:rsidP="00AD2D23">
      <w:pPr>
        <w:spacing w:line="360" w:lineRule="auto"/>
        <w:rPr>
          <w:rFonts w:ascii="宋体" w:hAnsi="宋体"/>
          <w:szCs w:val="22"/>
        </w:rPr>
      </w:pPr>
      <w:r>
        <w:rPr>
          <w:rFonts w:ascii="宋体" w:hAnsi="宋体" w:hint="eastAsia"/>
          <w:szCs w:val="22"/>
        </w:rPr>
        <w:lastRenderedPageBreak/>
        <w:tab/>
        <w:t>成绩分数</w:t>
      </w:r>
      <w:r>
        <w:rPr>
          <w:rFonts w:ascii="宋体" w:hAnsi="宋体"/>
          <w:szCs w:val="22"/>
        </w:rPr>
        <w:t>的具体构成如下：</w:t>
      </w:r>
    </w:p>
    <w:p w:rsidR="00AD2D23" w:rsidRDefault="00AD2D23" w:rsidP="00AD2D23">
      <w:pPr>
        <w:spacing w:line="360" w:lineRule="auto"/>
        <w:jc w:val="center"/>
        <w:outlineLvl w:val="0"/>
        <w:rPr>
          <w:rFonts w:ascii="宋体" w:hAnsi="宋体"/>
          <w:b/>
          <w:szCs w:val="22"/>
        </w:rPr>
      </w:pPr>
      <w:r>
        <w:rPr>
          <w:rFonts w:ascii="宋体" w:hAnsi="宋体" w:hint="eastAsia"/>
          <w:b/>
          <w:szCs w:val="22"/>
        </w:rPr>
        <w:t>表6：课程目标达成考核与评价方式及成绩评定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8"/>
        <w:gridCol w:w="969"/>
        <w:gridCol w:w="1095"/>
        <w:gridCol w:w="1033"/>
        <w:gridCol w:w="1033"/>
        <w:gridCol w:w="1033"/>
        <w:gridCol w:w="1033"/>
        <w:gridCol w:w="1078"/>
      </w:tblGrid>
      <w:tr w:rsidR="00AD2D23" w:rsidTr="005C3C45">
        <w:tc>
          <w:tcPr>
            <w:tcW w:w="1248" w:type="dxa"/>
            <w:vMerge w:val="restart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课程目标</w:t>
            </w:r>
          </w:p>
        </w:tc>
        <w:tc>
          <w:tcPr>
            <w:tcW w:w="969" w:type="dxa"/>
            <w:vMerge w:val="restart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支撑毕业要求</w:t>
            </w:r>
          </w:p>
        </w:tc>
        <w:tc>
          <w:tcPr>
            <w:tcW w:w="5227" w:type="dxa"/>
            <w:gridSpan w:val="5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考核与评价方式及成绩比例（%）</w:t>
            </w:r>
          </w:p>
        </w:tc>
        <w:tc>
          <w:tcPr>
            <w:tcW w:w="1078" w:type="dxa"/>
            <w:vMerge w:val="restart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成绩比例（%）</w:t>
            </w:r>
          </w:p>
        </w:tc>
      </w:tr>
      <w:tr w:rsidR="00AD2D23" w:rsidTr="005C3C45">
        <w:tc>
          <w:tcPr>
            <w:tcW w:w="1248" w:type="dxa"/>
            <w:vMerge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69" w:type="dxa"/>
            <w:vMerge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95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平时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课程实验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课程设计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课程实践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课程考试</w:t>
            </w:r>
          </w:p>
        </w:tc>
        <w:tc>
          <w:tcPr>
            <w:tcW w:w="1078" w:type="dxa"/>
            <w:vMerge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</w:tr>
      <w:tr w:rsidR="00AD2D23" w:rsidTr="005C3C45">
        <w:tc>
          <w:tcPr>
            <w:tcW w:w="1248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课程目标1</w:t>
            </w:r>
          </w:p>
        </w:tc>
        <w:tc>
          <w:tcPr>
            <w:tcW w:w="969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2－3</w:t>
            </w:r>
          </w:p>
        </w:tc>
        <w:tc>
          <w:tcPr>
            <w:tcW w:w="1095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078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5</w:t>
            </w:r>
          </w:p>
        </w:tc>
      </w:tr>
      <w:tr w:rsidR="00AD2D23" w:rsidTr="005C3C45">
        <w:tc>
          <w:tcPr>
            <w:tcW w:w="1248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课程目标2</w:t>
            </w:r>
          </w:p>
        </w:tc>
        <w:tc>
          <w:tcPr>
            <w:tcW w:w="969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－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95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078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65</w:t>
            </w:r>
          </w:p>
        </w:tc>
      </w:tr>
      <w:tr w:rsidR="00AD2D23" w:rsidTr="005C3C45">
        <w:tc>
          <w:tcPr>
            <w:tcW w:w="1248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课程目标3</w:t>
            </w:r>
          </w:p>
        </w:tc>
        <w:tc>
          <w:tcPr>
            <w:tcW w:w="969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－</w:t>
            </w: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095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1078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</w:tr>
      <w:tr w:rsidR="00AD2D23" w:rsidTr="005C3C45">
        <w:tc>
          <w:tcPr>
            <w:tcW w:w="2217" w:type="dxa"/>
            <w:gridSpan w:val="2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095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033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</w:p>
        </w:tc>
        <w:tc>
          <w:tcPr>
            <w:tcW w:w="1078" w:type="dxa"/>
            <w:vAlign w:val="center"/>
          </w:tcPr>
          <w:p w:rsidR="00AD2D23" w:rsidRDefault="00AD2D23" w:rsidP="005C3C45">
            <w:pPr>
              <w:spacing w:line="360" w:lineRule="auto"/>
              <w:jc w:val="center"/>
              <w:outlineLvl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</w:p>
        </w:tc>
      </w:tr>
    </w:tbl>
    <w:p w:rsidR="00AD2D23" w:rsidRDefault="00AD2D23" w:rsidP="0056351B">
      <w:pPr>
        <w:widowControl/>
        <w:spacing w:beforeLines="50" w:afterLines="50"/>
        <w:jc w:val="left"/>
        <w:rPr>
          <w:rFonts w:ascii="宋体" w:hAnsi="宋体"/>
          <w:szCs w:val="22"/>
        </w:rPr>
      </w:pPr>
    </w:p>
    <w:p w:rsidR="00AD2D23" w:rsidRDefault="00AD2D23" w:rsidP="0056351B">
      <w:pPr>
        <w:widowControl/>
        <w:spacing w:beforeLines="50" w:afterLines="50"/>
        <w:ind w:firstLineChars="200" w:firstLine="422"/>
        <w:jc w:val="left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2．课程目标的达成度分析</w:t>
      </w:r>
    </w:p>
    <w:p w:rsidR="00AD2D23" w:rsidRDefault="00AD2D23" w:rsidP="0056351B">
      <w:pPr>
        <w:widowControl/>
        <w:spacing w:beforeLines="50" w:afterLines="50"/>
        <w:ind w:firstLineChars="200" w:firstLine="422"/>
        <w:jc w:val="center"/>
        <w:rPr>
          <w:rFonts w:ascii="宋体" w:hAnsi="宋体"/>
          <w:szCs w:val="22"/>
        </w:rPr>
      </w:pPr>
      <w:r>
        <w:rPr>
          <w:rFonts w:ascii="宋体" w:hAnsi="宋体" w:hint="eastAsia"/>
          <w:b/>
          <w:szCs w:val="22"/>
        </w:rPr>
        <w:t>表7：课程目标的达成度分析表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1"/>
        <w:gridCol w:w="1468"/>
        <w:gridCol w:w="2976"/>
        <w:gridCol w:w="2276"/>
        <w:gridCol w:w="1237"/>
      </w:tblGrid>
      <w:tr w:rsidR="00AD2D23" w:rsidTr="005C3C45">
        <w:trPr>
          <w:trHeight w:val="545"/>
        </w:trPr>
        <w:tc>
          <w:tcPr>
            <w:tcW w:w="1221" w:type="dxa"/>
            <w:vAlign w:val="center"/>
          </w:tcPr>
          <w:p w:rsidR="00AD2D23" w:rsidRDefault="00AD2D23" w:rsidP="005C3C45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课程目标</w:t>
            </w:r>
          </w:p>
        </w:tc>
        <w:tc>
          <w:tcPr>
            <w:tcW w:w="1468" w:type="dxa"/>
            <w:vAlign w:val="center"/>
          </w:tcPr>
          <w:p w:rsidR="00AD2D23" w:rsidRDefault="00AD2D23" w:rsidP="005C3C4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对应考核形式</w:t>
            </w:r>
          </w:p>
        </w:tc>
        <w:tc>
          <w:tcPr>
            <w:tcW w:w="2976" w:type="dxa"/>
            <w:vAlign w:val="center"/>
          </w:tcPr>
          <w:p w:rsidR="00AD2D23" w:rsidRDefault="00AD2D23" w:rsidP="005C3C45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实际评测结果</w:t>
            </w:r>
          </w:p>
          <w:p w:rsidR="00AD2D23" w:rsidRDefault="00AD2D23" w:rsidP="005C3C45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（学生达到的平均水平）</w:t>
            </w:r>
          </w:p>
        </w:tc>
        <w:tc>
          <w:tcPr>
            <w:tcW w:w="2276" w:type="dxa"/>
            <w:vAlign w:val="center"/>
          </w:tcPr>
          <w:p w:rsidR="00AD2D23" w:rsidRDefault="00AD2D23" w:rsidP="005C3C4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对应总分</w:t>
            </w:r>
          </w:p>
        </w:tc>
        <w:tc>
          <w:tcPr>
            <w:tcW w:w="1237" w:type="dxa"/>
            <w:vAlign w:val="center"/>
          </w:tcPr>
          <w:p w:rsidR="00AD2D23" w:rsidRDefault="00AD2D23" w:rsidP="005C3C4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达成度</w:t>
            </w:r>
          </w:p>
        </w:tc>
      </w:tr>
      <w:tr w:rsidR="00AD2D23" w:rsidTr="005C3C45">
        <w:trPr>
          <w:trHeight w:val="524"/>
        </w:trPr>
        <w:tc>
          <w:tcPr>
            <w:tcW w:w="1221" w:type="dxa"/>
            <w:vAlign w:val="center"/>
          </w:tcPr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课程目标1</w:t>
            </w:r>
          </w:p>
        </w:tc>
        <w:tc>
          <w:tcPr>
            <w:tcW w:w="1468" w:type="dxa"/>
            <w:vAlign w:val="center"/>
          </w:tcPr>
          <w:p w:rsidR="00AD2D23" w:rsidRDefault="00AD2D23" w:rsidP="005C3C45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平时成绩、期末考试</w:t>
            </w:r>
          </w:p>
        </w:tc>
        <w:tc>
          <w:tcPr>
            <w:tcW w:w="2976" w:type="dxa"/>
            <w:vAlign w:val="center"/>
          </w:tcPr>
          <w:p w:rsidR="00AD2D23" w:rsidRDefault="00AD2D23" w:rsidP="005C3C45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（平时成绩×50%）+期末考试对应试题平均得分*50%</w:t>
            </w:r>
          </w:p>
        </w:tc>
        <w:tc>
          <w:tcPr>
            <w:tcW w:w="2276" w:type="dxa"/>
            <w:vAlign w:val="center"/>
          </w:tcPr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5+</w:t>
            </w:r>
            <w:r>
              <w:rPr>
                <w:rFonts w:ascii="宋体" w:hAnsi="宋体"/>
                <w:szCs w:val="21"/>
              </w:rPr>
              <w:t>10</w:t>
            </w:r>
          </w:p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=1</w:t>
            </w: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237" w:type="dxa"/>
            <w:vAlign w:val="center"/>
          </w:tcPr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达成度=实际测评结果/对应总分</w:t>
            </w:r>
          </w:p>
        </w:tc>
      </w:tr>
      <w:tr w:rsidR="00AD2D23" w:rsidTr="005C3C45">
        <w:trPr>
          <w:trHeight w:val="524"/>
        </w:trPr>
        <w:tc>
          <w:tcPr>
            <w:tcW w:w="1221" w:type="dxa"/>
            <w:vAlign w:val="center"/>
          </w:tcPr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课程目标2</w:t>
            </w:r>
          </w:p>
        </w:tc>
        <w:tc>
          <w:tcPr>
            <w:tcW w:w="1468" w:type="dxa"/>
            <w:vAlign w:val="center"/>
          </w:tcPr>
          <w:p w:rsidR="00AD2D23" w:rsidRDefault="00AD2D23" w:rsidP="005C3C45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平时成绩、期末考试</w:t>
            </w:r>
          </w:p>
        </w:tc>
        <w:tc>
          <w:tcPr>
            <w:tcW w:w="2976" w:type="dxa"/>
            <w:vAlign w:val="center"/>
          </w:tcPr>
          <w:p w:rsidR="00AD2D23" w:rsidRDefault="00AD2D23" w:rsidP="005C3C45">
            <w:pPr>
              <w:spacing w:line="312" w:lineRule="auto"/>
              <w:rPr>
                <w:rFonts w:ascii="宋体" w:hAnsi="宋体"/>
                <w:szCs w:val="21"/>
              </w:rPr>
            </w:pPr>
            <w:r w:rsidRPr="004D42A1">
              <w:rPr>
                <w:rFonts w:ascii="宋体" w:hAnsi="宋体" w:hint="eastAsia"/>
                <w:szCs w:val="21"/>
              </w:rPr>
              <w:t>（平时成绩×50%）+实验成绩×50%+期末考试对应试题平均得分*50%</w:t>
            </w:r>
          </w:p>
        </w:tc>
        <w:tc>
          <w:tcPr>
            <w:tcW w:w="2276" w:type="dxa"/>
            <w:vAlign w:val="center"/>
          </w:tcPr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</w:t>
            </w:r>
            <w:r>
              <w:rPr>
                <w:rFonts w:ascii="宋体" w:hAnsi="宋体" w:hint="eastAsia"/>
                <w:szCs w:val="21"/>
              </w:rPr>
              <w:t>+</w:t>
            </w:r>
            <w:r>
              <w:rPr>
                <w:rFonts w:ascii="宋体" w:hAnsi="宋体"/>
                <w:szCs w:val="21"/>
              </w:rPr>
              <w:t>5+30</w:t>
            </w:r>
          </w:p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=</w:t>
            </w:r>
            <w:r>
              <w:rPr>
                <w:rFonts w:ascii="宋体" w:hAnsi="宋体"/>
                <w:szCs w:val="21"/>
              </w:rPr>
              <w:t>65</w:t>
            </w:r>
          </w:p>
        </w:tc>
        <w:tc>
          <w:tcPr>
            <w:tcW w:w="1237" w:type="dxa"/>
            <w:vAlign w:val="center"/>
          </w:tcPr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达成度=实际测评结果/对应总分</w:t>
            </w:r>
          </w:p>
        </w:tc>
      </w:tr>
      <w:tr w:rsidR="00AD2D23" w:rsidTr="005C3C45">
        <w:trPr>
          <w:trHeight w:val="524"/>
        </w:trPr>
        <w:tc>
          <w:tcPr>
            <w:tcW w:w="1221" w:type="dxa"/>
            <w:vAlign w:val="center"/>
          </w:tcPr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课程目标3</w:t>
            </w:r>
          </w:p>
        </w:tc>
        <w:tc>
          <w:tcPr>
            <w:tcW w:w="1468" w:type="dxa"/>
            <w:vAlign w:val="center"/>
          </w:tcPr>
          <w:p w:rsidR="00AD2D23" w:rsidRDefault="00AD2D23" w:rsidP="005C3C45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平时成绩、期末考试</w:t>
            </w:r>
          </w:p>
        </w:tc>
        <w:tc>
          <w:tcPr>
            <w:tcW w:w="2976" w:type="dxa"/>
            <w:vAlign w:val="center"/>
          </w:tcPr>
          <w:p w:rsidR="00AD2D23" w:rsidRDefault="00AD2D23" w:rsidP="005C3C45">
            <w:pPr>
              <w:spacing w:line="312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（平时成绩×50%）+实验成绩×50%+期末考试对应试题平均得分*50%</w:t>
            </w:r>
          </w:p>
        </w:tc>
        <w:tc>
          <w:tcPr>
            <w:tcW w:w="2276" w:type="dxa"/>
            <w:vAlign w:val="center"/>
          </w:tcPr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+</w:t>
            </w:r>
            <w:r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+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0</w:t>
            </w:r>
          </w:p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＝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237" w:type="dxa"/>
            <w:vAlign w:val="center"/>
          </w:tcPr>
          <w:p w:rsidR="00AD2D23" w:rsidRDefault="00AD2D23" w:rsidP="005C3C45">
            <w:pPr>
              <w:spacing w:line="312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达成度=实际测评结果/对应总分</w:t>
            </w:r>
          </w:p>
        </w:tc>
      </w:tr>
    </w:tbl>
    <w:p w:rsidR="00AD2D23" w:rsidRDefault="00AD2D23" w:rsidP="0056351B">
      <w:pPr>
        <w:widowControl/>
        <w:spacing w:beforeLines="50" w:afterLines="50"/>
        <w:ind w:firstLineChars="200" w:firstLine="420"/>
        <w:rPr>
          <w:rFonts w:ascii="宋体" w:hAnsi="宋体"/>
          <w:szCs w:val="22"/>
        </w:rPr>
      </w:pPr>
    </w:p>
    <w:p w:rsidR="00AD2D23" w:rsidRDefault="00AD2D23" w:rsidP="0056351B">
      <w:pPr>
        <w:widowControl/>
        <w:spacing w:beforeLines="50" w:afterLines="50"/>
        <w:ind w:firstLineChars="200" w:firstLine="482"/>
        <w:jc w:val="left"/>
        <w:rPr>
          <w:rFonts w:ascii="宋体" w:hAnsi="宋体"/>
          <w:szCs w:val="21"/>
        </w:rPr>
      </w:pPr>
      <w:r>
        <w:rPr>
          <w:rFonts w:ascii="黑体" w:eastAsia="黑体" w:hAnsi="黑体" w:hint="eastAsia"/>
          <w:b/>
          <w:sz w:val="24"/>
        </w:rPr>
        <w:t>（三）评分标准</w:t>
      </w:r>
    </w:p>
    <w:p w:rsidR="00AD2D23" w:rsidRDefault="00AD2D23" w:rsidP="0056351B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b/>
          <w:szCs w:val="22"/>
        </w:rPr>
        <w:t>1．期末考试评价标准</w:t>
      </w:r>
    </w:p>
    <w:p w:rsidR="00AD2D23" w:rsidRDefault="00AD2D23" w:rsidP="00AD2D23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</w:rPr>
      </w:pPr>
      <w:r>
        <w:rPr>
          <w:rFonts w:ascii="宋体" w:hAnsi="宋体" w:hint="eastAsia"/>
          <w:b/>
          <w:szCs w:val="22"/>
        </w:rPr>
        <w:t>表8：期末考试评价标准</w:t>
      </w: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984"/>
        <w:gridCol w:w="1984"/>
        <w:gridCol w:w="1843"/>
        <w:gridCol w:w="1779"/>
        <w:gridCol w:w="1779"/>
      </w:tblGrid>
      <w:tr w:rsidR="00AD2D23" w:rsidTr="005C3C45">
        <w:trPr>
          <w:trHeight w:val="45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lastRenderedPageBreak/>
              <w:t>课程</w:t>
            </w:r>
          </w:p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评分标准</w:t>
            </w:r>
          </w:p>
        </w:tc>
      </w:tr>
      <w:tr w:rsidR="00AD2D23" w:rsidTr="005C3C45">
        <w:trPr>
          <w:trHeight w:val="45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</w:p>
        </w:tc>
      </w:tr>
      <w:tr w:rsidR="00AD2D23" w:rsidTr="005C3C45">
        <w:trPr>
          <w:trHeight w:val="44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不合格</w:t>
            </w:r>
          </w:p>
        </w:tc>
      </w:tr>
      <w:tr w:rsidR="00AD2D23" w:rsidTr="005C3C45">
        <w:trPr>
          <w:trHeight w:val="46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widowControl/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F</w:t>
            </w:r>
          </w:p>
        </w:tc>
      </w:tr>
      <w:tr w:rsidR="00AD2D23" w:rsidTr="005C3C45">
        <w:trPr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能完整、准确、清晰、熟练的阐述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闭塞的概念、闭塞的分类、区间闭塞的历史、现状及发展。</w:t>
            </w:r>
          </w:p>
          <w:p w:rsidR="00AD2D23" w:rsidRDefault="00AD2D23" w:rsidP="005C3C45">
            <w:pPr>
              <w:outlineLvl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能基本完整和准确的阐述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闭塞的概念、闭塞的分类、区间闭塞的历史、现状及发展，</w:t>
            </w:r>
            <w:r>
              <w:rPr>
                <w:rFonts w:ascii="宋体" w:hAnsi="宋体" w:hint="eastAsia"/>
                <w:color w:val="000000"/>
                <w:szCs w:val="21"/>
              </w:rPr>
              <w:t>但不够清晰、熟练。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基本能阐述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闭塞的概念、闭塞的分类、区间闭塞的历史、现状及发展</w:t>
            </w:r>
            <w:r>
              <w:rPr>
                <w:rFonts w:ascii="宋体" w:hAnsi="宋体" w:hint="eastAsia"/>
                <w:color w:val="000000"/>
                <w:szCs w:val="21"/>
              </w:rPr>
              <w:t>，但内容有少量遗漏和错误，且模糊不清。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勉强能阐述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闭塞的概念、闭塞的分类、区间闭塞的历史、现状及发展</w:t>
            </w:r>
            <w:r>
              <w:rPr>
                <w:rFonts w:ascii="宋体" w:hAnsi="宋体" w:hint="eastAsia"/>
                <w:color w:val="000000"/>
                <w:szCs w:val="21"/>
              </w:rPr>
              <w:t>，但内容有较多遗漏和错误，且模糊不清。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基本无法阐述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闭塞的概念、闭塞的分类、区间闭塞的历史、现状及发展。</w:t>
            </w:r>
          </w:p>
          <w:p w:rsidR="00AD2D23" w:rsidRDefault="00AD2D23" w:rsidP="005C3C45">
            <w:pPr>
              <w:outlineLvl w:val="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D2D23" w:rsidTr="005C3C45">
        <w:trPr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能完整、准确、清晰、熟练的阐述</w:t>
            </w:r>
            <w:bookmarkStart w:id="16" w:name="_Hlk73307884"/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轨道交通车辆转向架的功能和组成；轮对轴箱装置的组成和功用；构架的功能和组成；驱动装置的种类；车体的结构；车体的相关技术；车端连接装置的组成和功用；车钩、缓冲器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。</w:t>
            </w:r>
            <w:bookmarkEnd w:id="16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能基本完整、准确的阐述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轨道交通车辆转向架的功能和组成；轮对轴箱装置的组成和功用；构架的功能和组成；驱动装置的种类；车体的结构；车体的相关技术；车端连接装置的组成和功用；车钩、缓冲器。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能基本阐述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轨道交通车辆转向架的功能和组成；轮对轴箱装置的组成和功用；构架的功能和组成；驱动装置的种类；车体的结构；车体的相关技术；车端连接装置的组成和功用；车钩、缓冲器。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勉强能阐述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轨道交通车辆转向架的功能和组成；轮对轴箱装置的组成和功用；构架的功能和组成；驱动装置的种类；车体的结构；车体的相关技术；车端连接装置的组成和功用；车钩、缓冲器。</w:t>
            </w:r>
            <w:r>
              <w:rPr>
                <w:rFonts w:ascii="宋体" w:hAnsi="宋体" w:hint="eastAsia"/>
                <w:color w:val="000000"/>
                <w:szCs w:val="21"/>
              </w:rPr>
              <w:t>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outlineLvl w:val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基本无法阐述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轨道交通车辆转向架的功能和组成；轮对轴箱装置的组成和功用；构架的功能和组成；驱动装置的种类；车体的结构；车体的相关技术；车端连接装置的组成和功用；车钩、缓冲器。</w:t>
            </w:r>
          </w:p>
        </w:tc>
      </w:tr>
      <w:tr w:rsidR="00AD2D23" w:rsidTr="005C3C45">
        <w:trPr>
          <w:trHeight w:val="4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课程</w:t>
            </w:r>
          </w:p>
          <w:p w:rsidR="00AD2D23" w:rsidRDefault="00AD2D23" w:rsidP="0056351B">
            <w:pPr>
              <w:spacing w:beforeLines="50" w:afterLines="5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Pr="004D42A1" w:rsidRDefault="00AD2D23" w:rsidP="005C3C45">
            <w:pPr>
              <w:snapToGrid w:val="0"/>
              <w:spacing w:line="300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能完整、准确、清晰、熟练的阐述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牵引力和制动力的形成；车辆浮沉振动分析的基本原理；车辆蛇行运动分析；曲线通过。</w:t>
            </w:r>
          </w:p>
          <w:p w:rsidR="00AD2D23" w:rsidRDefault="00AD2D23" w:rsidP="005C3C45">
            <w:pPr>
              <w:outlineLvl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能基本完整、准确的阐述</w:t>
            </w:r>
            <w:r w:rsidRPr="002454BA">
              <w:rPr>
                <w:rFonts w:ascii="宋体" w:hAnsi="宋体" w:hint="eastAsia"/>
                <w:color w:val="000000"/>
                <w:szCs w:val="21"/>
              </w:rPr>
              <w:t>牵引力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和制动力的形成；车辆浮沉振动分析的基本原理；车辆蛇行运动分析；曲线通过。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能基本阐述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牵引力和</w:t>
            </w:r>
            <w:r w:rsidRPr="002454BA">
              <w:rPr>
                <w:rFonts w:ascii="宋体" w:hAnsi="宋体" w:hint="eastAsia"/>
                <w:color w:val="000000"/>
                <w:szCs w:val="21"/>
              </w:rPr>
              <w:t>制动力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的形成；车辆浮沉振动分析的基本原理；车辆蛇行运动分析；曲线通过。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勉强能阐述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牵引力和制动力的形成；车辆浮沉振动分析的基本原理；车辆蛇行运动分析；曲线通过。</w:t>
            </w:r>
            <w:r>
              <w:rPr>
                <w:rFonts w:ascii="宋体" w:hAnsi="宋体" w:hint="eastAsia"/>
                <w:color w:val="000000"/>
                <w:szCs w:val="21"/>
              </w:rPr>
              <w:t>但内容有较多遗漏和错误，且模糊不清。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D23" w:rsidRDefault="00AD2D23" w:rsidP="005C3C45">
            <w:pPr>
              <w:snapToGrid w:val="0"/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基本无法阐述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牵引力和</w:t>
            </w:r>
            <w:r w:rsidRPr="002454BA">
              <w:rPr>
                <w:rFonts w:ascii="宋体" w:hAnsi="宋体" w:hint="eastAsia"/>
                <w:color w:val="000000"/>
                <w:szCs w:val="21"/>
              </w:rPr>
              <w:t>制动力</w:t>
            </w:r>
            <w:r w:rsidRPr="000A5530">
              <w:rPr>
                <w:rFonts w:ascii="宋体" w:hAnsi="宋体" w:cs="宋体" w:hint="eastAsia"/>
                <w:color w:val="000000"/>
                <w:kern w:val="0"/>
                <w:szCs w:val="21"/>
              </w:rPr>
              <w:t>的形成；车辆浮沉振动分析的基本原理；车辆蛇行运动分析；曲线通过。</w:t>
            </w:r>
          </w:p>
        </w:tc>
      </w:tr>
    </w:tbl>
    <w:p w:rsidR="00AD2D23" w:rsidRDefault="00AD2D23" w:rsidP="00AD2D23">
      <w:pPr>
        <w:widowControl/>
        <w:jc w:val="left"/>
        <w:rPr>
          <w:rFonts w:ascii="宋体" w:hAnsi="宋体"/>
          <w:szCs w:val="22"/>
        </w:rPr>
      </w:pPr>
    </w:p>
    <w:p w:rsidR="00AD2D23" w:rsidRDefault="00AD2D23" w:rsidP="00AD2D23">
      <w:pPr>
        <w:spacing w:line="360" w:lineRule="auto"/>
        <w:ind w:firstLineChars="200" w:firstLine="480"/>
        <w:rPr>
          <w:rFonts w:eastAsia="黑体"/>
          <w:color w:val="C00000"/>
          <w:sz w:val="24"/>
        </w:rPr>
      </w:pPr>
      <w:r>
        <w:rPr>
          <w:rFonts w:eastAsia="黑体"/>
          <w:color w:val="000000"/>
          <w:sz w:val="24"/>
        </w:rPr>
        <w:t>九、大纲说明</w:t>
      </w:r>
    </w:p>
    <w:p w:rsidR="00AD2D23" w:rsidRDefault="00AD2D23" w:rsidP="00AD2D23">
      <w:pPr>
        <w:spacing w:line="360" w:lineRule="auto"/>
        <w:ind w:leftChars="100" w:left="210" w:firstLineChars="200" w:firstLine="480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>采用多媒体教学手段，建议采用</w:t>
      </w:r>
      <w:r>
        <w:rPr>
          <w:rFonts w:hint="eastAsia"/>
          <w:sz w:val="24"/>
        </w:rPr>
        <w:t>讲授、讨论、练习相</w:t>
      </w:r>
      <w:r>
        <w:rPr>
          <w:sz w:val="24"/>
        </w:rPr>
        <w:t>结合，多种教学手段综合</w:t>
      </w:r>
      <w:r>
        <w:rPr>
          <w:sz w:val="24"/>
        </w:rPr>
        <w:lastRenderedPageBreak/>
        <w:t>运用</w:t>
      </w:r>
      <w:r>
        <w:rPr>
          <w:rFonts w:hint="eastAsia"/>
          <w:sz w:val="24"/>
        </w:rPr>
        <w:t>。</w:t>
      </w:r>
    </w:p>
    <w:p w:rsidR="00AD2D23" w:rsidRDefault="00AD2D23" w:rsidP="00AD2D23">
      <w:pPr>
        <w:spacing w:line="360" w:lineRule="auto"/>
        <w:ind w:leftChars="100" w:left="210" w:firstLineChars="200" w:firstLine="480"/>
        <w:rPr>
          <w:rFonts w:eastAsia="黑体"/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本课程教学大纲，是根据我校交通运输专业本科生的培养目标与要求制定，在大纲制定过程中参考了国内重点高校（北京交通大学、西安交通大学、西南交通大学等）本专业本课程的教学大纲，在教学中要求学生熟练掌握基本内容和重点内容。</w:t>
      </w:r>
    </w:p>
    <w:p w:rsidR="0056351B" w:rsidRDefault="0056351B" w:rsidP="00AD2D23">
      <w:pPr>
        <w:spacing w:line="440" w:lineRule="exact"/>
        <w:ind w:right="480" w:firstLineChars="147" w:firstLine="354"/>
        <w:rPr>
          <w:rFonts w:hint="eastAsia"/>
          <w:b/>
          <w:bCs/>
          <w:sz w:val="24"/>
        </w:rPr>
      </w:pPr>
    </w:p>
    <w:p w:rsidR="00AD2D23" w:rsidRDefault="00AD2D23" w:rsidP="00AD2D23">
      <w:pPr>
        <w:spacing w:line="440" w:lineRule="exact"/>
        <w:ind w:right="480" w:firstLineChars="147" w:firstLine="354"/>
        <w:rPr>
          <w:sz w:val="24"/>
        </w:rPr>
      </w:pPr>
      <w:r>
        <w:rPr>
          <w:rFonts w:hint="eastAsia"/>
          <w:b/>
          <w:bCs/>
          <w:sz w:val="24"/>
        </w:rPr>
        <w:t>制定人</w:t>
      </w:r>
      <w:r>
        <w:rPr>
          <w:rFonts w:hint="eastAsia"/>
          <w:sz w:val="24"/>
        </w:rPr>
        <w:t>：李晓村、王学忠</w:t>
      </w:r>
      <w:r>
        <w:rPr>
          <w:rFonts w:hint="eastAsia"/>
          <w:sz w:val="24"/>
        </w:rPr>
        <w:t xml:space="preserve">         </w:t>
      </w:r>
      <w:r>
        <w:rPr>
          <w:rFonts w:hint="eastAsia"/>
          <w:b/>
          <w:bCs/>
          <w:sz w:val="24"/>
        </w:rPr>
        <w:t>审定人</w:t>
      </w:r>
      <w:r>
        <w:rPr>
          <w:rFonts w:hint="eastAsia"/>
          <w:sz w:val="24"/>
        </w:rPr>
        <w:t>：王志强</w:t>
      </w:r>
      <w:r>
        <w:rPr>
          <w:rFonts w:hint="eastAsia"/>
          <w:sz w:val="24"/>
        </w:rPr>
        <w:t xml:space="preserve">          </w:t>
      </w:r>
      <w:r>
        <w:rPr>
          <w:rFonts w:hint="eastAsia"/>
          <w:b/>
          <w:bCs/>
          <w:sz w:val="24"/>
        </w:rPr>
        <w:t>批准人</w:t>
      </w:r>
      <w:r>
        <w:rPr>
          <w:rFonts w:hint="eastAsia"/>
          <w:sz w:val="24"/>
        </w:rPr>
        <w:t>：肖为周</w:t>
      </w:r>
    </w:p>
    <w:p w:rsidR="00AD2D23" w:rsidRDefault="00AD2D23" w:rsidP="00AD2D23">
      <w:pPr>
        <w:spacing w:line="440" w:lineRule="exact"/>
        <w:ind w:right="480" w:firstLineChars="2750" w:firstLine="6600"/>
        <w:rPr>
          <w:sz w:val="24"/>
        </w:rPr>
      </w:pPr>
    </w:p>
    <w:p w:rsidR="00AD2D23" w:rsidRDefault="00AD2D23" w:rsidP="0056351B">
      <w:pPr>
        <w:spacing w:beforeLines="50" w:afterLines="50" w:line="312" w:lineRule="auto"/>
        <w:ind w:firstLineChars="200" w:firstLine="482"/>
        <w:rPr>
          <w:b/>
          <w:sz w:val="24"/>
          <w:szCs w:val="21"/>
        </w:rPr>
      </w:pPr>
    </w:p>
    <w:p w:rsidR="00AD2D23" w:rsidRPr="00983210" w:rsidRDefault="00AD2D23" w:rsidP="00AD2D23">
      <w:pPr>
        <w:spacing w:line="440" w:lineRule="exact"/>
        <w:ind w:right="480"/>
        <w:rPr>
          <w:sz w:val="24"/>
        </w:rPr>
      </w:pPr>
    </w:p>
    <w:p w:rsidR="00FD1691" w:rsidRDefault="00FD1691"/>
    <w:sectPr w:rsidR="00FD1691" w:rsidSect="00A44D23">
      <w:headerReference w:type="default" r:id="rId9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58B" w:rsidRDefault="0007058B" w:rsidP="00F76939">
      <w:r>
        <w:separator/>
      </w:r>
    </w:p>
  </w:endnote>
  <w:endnote w:type="continuationSeparator" w:id="1">
    <w:p w:rsidR="0007058B" w:rsidRDefault="0007058B" w:rsidP="00F769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58B" w:rsidRDefault="0007058B" w:rsidP="00F76939">
      <w:r>
        <w:separator/>
      </w:r>
    </w:p>
  </w:footnote>
  <w:footnote w:type="continuationSeparator" w:id="1">
    <w:p w:rsidR="0007058B" w:rsidRDefault="0007058B" w:rsidP="00F769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3D5" w:rsidRDefault="0007058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D2DDF"/>
    <w:multiLevelType w:val="multilevel"/>
    <w:tmpl w:val="1CBD2DDF"/>
    <w:lvl w:ilvl="0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abstractNum w:abstractNumId="1">
    <w:nsid w:val="27AD4044"/>
    <w:multiLevelType w:val="hybridMultilevel"/>
    <w:tmpl w:val="1DC2EFB6"/>
    <w:lvl w:ilvl="0" w:tplc="7D80F7DA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">
    <w:nsid w:val="2AB92C80"/>
    <w:multiLevelType w:val="multilevel"/>
    <w:tmpl w:val="2AB92C80"/>
    <w:lvl w:ilvl="0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abstractNum w:abstractNumId="3">
    <w:nsid w:val="2BF632E4"/>
    <w:multiLevelType w:val="hybridMultilevel"/>
    <w:tmpl w:val="16C285E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2D2479B7"/>
    <w:multiLevelType w:val="multilevel"/>
    <w:tmpl w:val="7BBC3FD6"/>
    <w:lvl w:ilvl="0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abstractNum w:abstractNumId="5">
    <w:nsid w:val="351F1C32"/>
    <w:multiLevelType w:val="hybridMultilevel"/>
    <w:tmpl w:val="AF1AFB7C"/>
    <w:lvl w:ilvl="0" w:tplc="B4E2B7AC">
      <w:start w:val="2"/>
      <w:numFmt w:val="decimal"/>
      <w:lvlText w:val="%1）"/>
      <w:lvlJc w:val="left"/>
      <w:pPr>
        <w:ind w:left="1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17" w:hanging="420"/>
      </w:pPr>
    </w:lvl>
    <w:lvl w:ilvl="2" w:tplc="0409001B" w:tentative="1">
      <w:start w:val="1"/>
      <w:numFmt w:val="lowerRoman"/>
      <w:lvlText w:val="%3."/>
      <w:lvlJc w:val="right"/>
      <w:pPr>
        <w:ind w:left="2237" w:hanging="420"/>
      </w:pPr>
    </w:lvl>
    <w:lvl w:ilvl="3" w:tplc="0409000F" w:tentative="1">
      <w:start w:val="1"/>
      <w:numFmt w:val="decimal"/>
      <w:lvlText w:val="%4."/>
      <w:lvlJc w:val="left"/>
      <w:pPr>
        <w:ind w:left="2657" w:hanging="420"/>
      </w:pPr>
    </w:lvl>
    <w:lvl w:ilvl="4" w:tplc="04090019" w:tentative="1">
      <w:start w:val="1"/>
      <w:numFmt w:val="lowerLetter"/>
      <w:lvlText w:val="%5)"/>
      <w:lvlJc w:val="left"/>
      <w:pPr>
        <w:ind w:left="3077" w:hanging="420"/>
      </w:pPr>
    </w:lvl>
    <w:lvl w:ilvl="5" w:tplc="0409001B" w:tentative="1">
      <w:start w:val="1"/>
      <w:numFmt w:val="lowerRoman"/>
      <w:lvlText w:val="%6."/>
      <w:lvlJc w:val="right"/>
      <w:pPr>
        <w:ind w:left="3497" w:hanging="420"/>
      </w:pPr>
    </w:lvl>
    <w:lvl w:ilvl="6" w:tplc="0409000F" w:tentative="1">
      <w:start w:val="1"/>
      <w:numFmt w:val="decimal"/>
      <w:lvlText w:val="%7."/>
      <w:lvlJc w:val="left"/>
      <w:pPr>
        <w:ind w:left="3917" w:hanging="420"/>
      </w:pPr>
    </w:lvl>
    <w:lvl w:ilvl="7" w:tplc="04090019" w:tentative="1">
      <w:start w:val="1"/>
      <w:numFmt w:val="lowerLetter"/>
      <w:lvlText w:val="%8)"/>
      <w:lvlJc w:val="left"/>
      <w:pPr>
        <w:ind w:left="4337" w:hanging="420"/>
      </w:pPr>
    </w:lvl>
    <w:lvl w:ilvl="8" w:tplc="0409001B" w:tentative="1">
      <w:start w:val="1"/>
      <w:numFmt w:val="lowerRoman"/>
      <w:lvlText w:val="%9."/>
      <w:lvlJc w:val="right"/>
      <w:pPr>
        <w:ind w:left="4757" w:hanging="420"/>
      </w:pPr>
    </w:lvl>
  </w:abstractNum>
  <w:abstractNum w:abstractNumId="6">
    <w:nsid w:val="3B2E1980"/>
    <w:multiLevelType w:val="hybridMultilevel"/>
    <w:tmpl w:val="4920BCC2"/>
    <w:lvl w:ilvl="0" w:tplc="67A0E972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FD20F0D"/>
    <w:multiLevelType w:val="hybridMultilevel"/>
    <w:tmpl w:val="2D2682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0762186"/>
    <w:multiLevelType w:val="multilevel"/>
    <w:tmpl w:val="7BBC3FD6"/>
    <w:lvl w:ilvl="0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abstractNum w:abstractNumId="9">
    <w:nsid w:val="4CB80725"/>
    <w:multiLevelType w:val="multilevel"/>
    <w:tmpl w:val="4CB80725"/>
    <w:lvl w:ilvl="0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abstractNum w:abstractNumId="10">
    <w:nsid w:val="4DEA4947"/>
    <w:multiLevelType w:val="hybridMultilevel"/>
    <w:tmpl w:val="1DC2EFB6"/>
    <w:lvl w:ilvl="0" w:tplc="7D80F7DA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11">
    <w:nsid w:val="4EBA6E47"/>
    <w:multiLevelType w:val="multilevel"/>
    <w:tmpl w:val="4EBA6E47"/>
    <w:lvl w:ilvl="0">
      <w:start w:val="1"/>
      <w:numFmt w:val="japaneseCounting"/>
      <w:lvlText w:val="第%1章"/>
      <w:lvlJc w:val="left"/>
      <w:pPr>
        <w:ind w:left="84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44520AB"/>
    <w:multiLevelType w:val="singleLevel"/>
    <w:tmpl w:val="544520AB"/>
    <w:lvl w:ilvl="0">
      <w:start w:val="3"/>
      <w:numFmt w:val="chineseCounting"/>
      <w:suff w:val="nothing"/>
      <w:lvlText w:val="（%1）"/>
      <w:lvlJc w:val="left"/>
    </w:lvl>
  </w:abstractNum>
  <w:abstractNum w:abstractNumId="13">
    <w:nsid w:val="544523B8"/>
    <w:multiLevelType w:val="singleLevel"/>
    <w:tmpl w:val="544523B8"/>
    <w:lvl w:ilvl="0">
      <w:start w:val="2"/>
      <w:numFmt w:val="decimal"/>
      <w:suff w:val="nothing"/>
      <w:lvlText w:val="%1."/>
      <w:lvlJc w:val="left"/>
    </w:lvl>
  </w:abstractNum>
  <w:abstractNum w:abstractNumId="14">
    <w:nsid w:val="544871A5"/>
    <w:multiLevelType w:val="singleLevel"/>
    <w:tmpl w:val="544871A5"/>
    <w:lvl w:ilvl="0">
      <w:start w:val="2"/>
      <w:numFmt w:val="decimal"/>
      <w:suff w:val="nothing"/>
      <w:lvlText w:val="%1."/>
      <w:lvlJc w:val="left"/>
    </w:lvl>
  </w:abstractNum>
  <w:abstractNum w:abstractNumId="15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abstractNum w:abstractNumId="16">
    <w:nsid w:val="58E174B3"/>
    <w:multiLevelType w:val="hybridMultilevel"/>
    <w:tmpl w:val="4FFE1964"/>
    <w:lvl w:ilvl="0" w:tplc="8CB8EF6A">
      <w:start w:val="1"/>
      <w:numFmt w:val="decimal"/>
      <w:lvlText w:val="%1）"/>
      <w:lvlJc w:val="left"/>
      <w:pPr>
        <w:ind w:left="1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17" w:hanging="420"/>
      </w:pPr>
    </w:lvl>
    <w:lvl w:ilvl="2" w:tplc="0409001B" w:tentative="1">
      <w:start w:val="1"/>
      <w:numFmt w:val="lowerRoman"/>
      <w:lvlText w:val="%3."/>
      <w:lvlJc w:val="right"/>
      <w:pPr>
        <w:ind w:left="2237" w:hanging="420"/>
      </w:pPr>
    </w:lvl>
    <w:lvl w:ilvl="3" w:tplc="0409000F" w:tentative="1">
      <w:start w:val="1"/>
      <w:numFmt w:val="decimal"/>
      <w:lvlText w:val="%4."/>
      <w:lvlJc w:val="left"/>
      <w:pPr>
        <w:ind w:left="2657" w:hanging="420"/>
      </w:pPr>
    </w:lvl>
    <w:lvl w:ilvl="4" w:tplc="04090019" w:tentative="1">
      <w:start w:val="1"/>
      <w:numFmt w:val="lowerLetter"/>
      <w:lvlText w:val="%5)"/>
      <w:lvlJc w:val="left"/>
      <w:pPr>
        <w:ind w:left="3077" w:hanging="420"/>
      </w:pPr>
    </w:lvl>
    <w:lvl w:ilvl="5" w:tplc="0409001B" w:tentative="1">
      <w:start w:val="1"/>
      <w:numFmt w:val="lowerRoman"/>
      <w:lvlText w:val="%6."/>
      <w:lvlJc w:val="right"/>
      <w:pPr>
        <w:ind w:left="3497" w:hanging="420"/>
      </w:pPr>
    </w:lvl>
    <w:lvl w:ilvl="6" w:tplc="0409000F" w:tentative="1">
      <w:start w:val="1"/>
      <w:numFmt w:val="decimal"/>
      <w:lvlText w:val="%7."/>
      <w:lvlJc w:val="left"/>
      <w:pPr>
        <w:ind w:left="3917" w:hanging="420"/>
      </w:pPr>
    </w:lvl>
    <w:lvl w:ilvl="7" w:tplc="04090019" w:tentative="1">
      <w:start w:val="1"/>
      <w:numFmt w:val="lowerLetter"/>
      <w:lvlText w:val="%8)"/>
      <w:lvlJc w:val="left"/>
      <w:pPr>
        <w:ind w:left="4337" w:hanging="420"/>
      </w:pPr>
    </w:lvl>
    <w:lvl w:ilvl="8" w:tplc="0409001B" w:tentative="1">
      <w:start w:val="1"/>
      <w:numFmt w:val="lowerRoman"/>
      <w:lvlText w:val="%9."/>
      <w:lvlJc w:val="right"/>
      <w:pPr>
        <w:ind w:left="4757" w:hanging="420"/>
      </w:pPr>
    </w:lvl>
  </w:abstractNum>
  <w:abstractNum w:abstractNumId="17">
    <w:nsid w:val="5FDF3F70"/>
    <w:multiLevelType w:val="hybridMultilevel"/>
    <w:tmpl w:val="E6B66FEA"/>
    <w:lvl w:ilvl="0" w:tplc="025CDB68">
      <w:start w:val="1"/>
      <w:numFmt w:val="decimal"/>
      <w:lvlText w:val="%1）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18">
    <w:nsid w:val="622445E7"/>
    <w:multiLevelType w:val="multilevel"/>
    <w:tmpl w:val="622445E7"/>
    <w:lvl w:ilvl="0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abstractNum w:abstractNumId="19">
    <w:nsid w:val="622C6A7F"/>
    <w:multiLevelType w:val="multilevel"/>
    <w:tmpl w:val="622C6A7F"/>
    <w:lvl w:ilvl="0">
      <w:start w:val="1"/>
      <w:numFmt w:val="decimal"/>
      <w:lvlText w:val="%1）"/>
      <w:lvlJc w:val="left"/>
      <w:pPr>
        <w:ind w:left="1352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817" w:hanging="420"/>
      </w:pPr>
    </w:lvl>
    <w:lvl w:ilvl="2">
      <w:start w:val="1"/>
      <w:numFmt w:val="lowerRoman"/>
      <w:lvlText w:val="%3."/>
      <w:lvlJc w:val="right"/>
      <w:pPr>
        <w:ind w:left="2237" w:hanging="420"/>
      </w:pPr>
    </w:lvl>
    <w:lvl w:ilvl="3">
      <w:start w:val="1"/>
      <w:numFmt w:val="decimal"/>
      <w:lvlText w:val="%4."/>
      <w:lvlJc w:val="left"/>
      <w:pPr>
        <w:ind w:left="2657" w:hanging="420"/>
      </w:pPr>
    </w:lvl>
    <w:lvl w:ilvl="4">
      <w:start w:val="1"/>
      <w:numFmt w:val="lowerLetter"/>
      <w:lvlText w:val="%5)"/>
      <w:lvlJc w:val="left"/>
      <w:pPr>
        <w:ind w:left="3077" w:hanging="420"/>
      </w:pPr>
    </w:lvl>
    <w:lvl w:ilvl="5">
      <w:start w:val="1"/>
      <w:numFmt w:val="lowerRoman"/>
      <w:lvlText w:val="%6."/>
      <w:lvlJc w:val="right"/>
      <w:pPr>
        <w:ind w:left="3497" w:hanging="420"/>
      </w:pPr>
    </w:lvl>
    <w:lvl w:ilvl="6">
      <w:start w:val="1"/>
      <w:numFmt w:val="decimal"/>
      <w:lvlText w:val="%7."/>
      <w:lvlJc w:val="left"/>
      <w:pPr>
        <w:ind w:left="3917" w:hanging="420"/>
      </w:pPr>
    </w:lvl>
    <w:lvl w:ilvl="7">
      <w:start w:val="1"/>
      <w:numFmt w:val="lowerLetter"/>
      <w:lvlText w:val="%8)"/>
      <w:lvlJc w:val="left"/>
      <w:pPr>
        <w:ind w:left="4337" w:hanging="420"/>
      </w:pPr>
    </w:lvl>
    <w:lvl w:ilvl="8">
      <w:start w:val="1"/>
      <w:numFmt w:val="lowerRoman"/>
      <w:lvlText w:val="%9."/>
      <w:lvlJc w:val="right"/>
      <w:pPr>
        <w:ind w:left="4757" w:hanging="420"/>
      </w:pPr>
    </w:lvl>
  </w:abstractNum>
  <w:abstractNum w:abstractNumId="20">
    <w:nsid w:val="6A004E55"/>
    <w:multiLevelType w:val="multilevel"/>
    <w:tmpl w:val="7BBC3FD6"/>
    <w:lvl w:ilvl="0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abstractNum w:abstractNumId="21">
    <w:nsid w:val="72C547BE"/>
    <w:multiLevelType w:val="hybridMultilevel"/>
    <w:tmpl w:val="63981E26"/>
    <w:lvl w:ilvl="0" w:tplc="7D80F7DA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abstractNum w:abstractNumId="22">
    <w:nsid w:val="7BBC3FD6"/>
    <w:multiLevelType w:val="multilevel"/>
    <w:tmpl w:val="7BBC3FD6"/>
    <w:lvl w:ilvl="0">
      <w:start w:val="1"/>
      <w:numFmt w:val="decimal"/>
      <w:lvlText w:val="%1、"/>
      <w:lvlJc w:val="left"/>
      <w:pPr>
        <w:ind w:left="977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2" w:hanging="420"/>
      </w:pPr>
    </w:lvl>
    <w:lvl w:ilvl="2">
      <w:start w:val="1"/>
      <w:numFmt w:val="lowerRoman"/>
      <w:lvlText w:val="%3."/>
      <w:lvlJc w:val="right"/>
      <w:pPr>
        <w:ind w:left="1862" w:hanging="420"/>
      </w:pPr>
    </w:lvl>
    <w:lvl w:ilvl="3">
      <w:start w:val="1"/>
      <w:numFmt w:val="decimal"/>
      <w:lvlText w:val="%4."/>
      <w:lvlJc w:val="left"/>
      <w:pPr>
        <w:ind w:left="2282" w:hanging="420"/>
      </w:pPr>
    </w:lvl>
    <w:lvl w:ilvl="4">
      <w:start w:val="1"/>
      <w:numFmt w:val="lowerLetter"/>
      <w:lvlText w:val="%5)"/>
      <w:lvlJc w:val="left"/>
      <w:pPr>
        <w:ind w:left="2702" w:hanging="420"/>
      </w:pPr>
    </w:lvl>
    <w:lvl w:ilvl="5">
      <w:start w:val="1"/>
      <w:numFmt w:val="lowerRoman"/>
      <w:lvlText w:val="%6."/>
      <w:lvlJc w:val="right"/>
      <w:pPr>
        <w:ind w:left="3122" w:hanging="420"/>
      </w:pPr>
    </w:lvl>
    <w:lvl w:ilvl="6">
      <w:start w:val="1"/>
      <w:numFmt w:val="decimal"/>
      <w:lvlText w:val="%7."/>
      <w:lvlJc w:val="left"/>
      <w:pPr>
        <w:ind w:left="3542" w:hanging="420"/>
      </w:pPr>
    </w:lvl>
    <w:lvl w:ilvl="7">
      <w:start w:val="1"/>
      <w:numFmt w:val="lowerLetter"/>
      <w:lvlText w:val="%8)"/>
      <w:lvlJc w:val="left"/>
      <w:pPr>
        <w:ind w:left="3962" w:hanging="420"/>
      </w:pPr>
    </w:lvl>
    <w:lvl w:ilvl="8">
      <w:start w:val="1"/>
      <w:numFmt w:val="lowerRoman"/>
      <w:lvlText w:val="%9."/>
      <w:lvlJc w:val="right"/>
      <w:pPr>
        <w:ind w:left="4382" w:hanging="420"/>
      </w:pPr>
    </w:lvl>
  </w:abstractNum>
  <w:abstractNum w:abstractNumId="23">
    <w:nsid w:val="7E7806B8"/>
    <w:multiLevelType w:val="multilevel"/>
    <w:tmpl w:val="0A38617C"/>
    <w:lvl w:ilvl="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5"/>
  </w:num>
  <w:num w:numId="5">
    <w:abstractNumId w:val="18"/>
  </w:num>
  <w:num w:numId="6">
    <w:abstractNumId w:val="19"/>
  </w:num>
  <w:num w:numId="7">
    <w:abstractNumId w:val="0"/>
  </w:num>
  <w:num w:numId="8">
    <w:abstractNumId w:val="9"/>
  </w:num>
  <w:num w:numId="9">
    <w:abstractNumId w:val="2"/>
  </w:num>
  <w:num w:numId="10">
    <w:abstractNumId w:val="22"/>
  </w:num>
  <w:num w:numId="11">
    <w:abstractNumId w:val="23"/>
  </w:num>
  <w:num w:numId="12">
    <w:abstractNumId w:val="14"/>
  </w:num>
  <w:num w:numId="13">
    <w:abstractNumId w:val="16"/>
  </w:num>
  <w:num w:numId="14">
    <w:abstractNumId w:val="5"/>
  </w:num>
  <w:num w:numId="15">
    <w:abstractNumId w:val="10"/>
  </w:num>
  <w:num w:numId="16">
    <w:abstractNumId w:val="17"/>
  </w:num>
  <w:num w:numId="17">
    <w:abstractNumId w:val="1"/>
  </w:num>
  <w:num w:numId="18">
    <w:abstractNumId w:val="21"/>
  </w:num>
  <w:num w:numId="19">
    <w:abstractNumId w:val="20"/>
  </w:num>
  <w:num w:numId="20">
    <w:abstractNumId w:val="4"/>
  </w:num>
  <w:num w:numId="21">
    <w:abstractNumId w:val="8"/>
  </w:num>
  <w:num w:numId="22">
    <w:abstractNumId w:val="6"/>
  </w:num>
  <w:num w:numId="23">
    <w:abstractNumId w:val="3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D23"/>
    <w:rsid w:val="0007058B"/>
    <w:rsid w:val="0056351B"/>
    <w:rsid w:val="00AD2D23"/>
    <w:rsid w:val="00F76939"/>
    <w:rsid w:val="00FD1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D2D23"/>
    <w:pPr>
      <w:keepNext/>
      <w:tabs>
        <w:tab w:val="left" w:pos="720"/>
        <w:tab w:val="left" w:pos="2700"/>
      </w:tabs>
      <w:spacing w:line="400" w:lineRule="exact"/>
      <w:jc w:val="center"/>
      <w:outlineLvl w:val="0"/>
    </w:pPr>
    <w:rPr>
      <w:rFonts w:ascii="Arial" w:eastAsia="黑体" w:hAnsi="Arial" w:cs="Arial"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D2D23"/>
    <w:rPr>
      <w:rFonts w:ascii="Arial" w:eastAsia="黑体" w:hAnsi="Arial" w:cs="Arial"/>
      <w:bCs/>
      <w:sz w:val="30"/>
      <w:szCs w:val="24"/>
    </w:rPr>
  </w:style>
  <w:style w:type="character" w:customStyle="1" w:styleId="Char">
    <w:name w:val="页眉 Char"/>
    <w:link w:val="a3"/>
    <w:rsid w:val="00AD2D23"/>
    <w:rPr>
      <w:sz w:val="18"/>
      <w:szCs w:val="18"/>
    </w:rPr>
  </w:style>
  <w:style w:type="character" w:customStyle="1" w:styleId="Char0">
    <w:name w:val="页脚 Char"/>
    <w:link w:val="a4"/>
    <w:rsid w:val="00AD2D23"/>
    <w:rPr>
      <w:sz w:val="18"/>
      <w:szCs w:val="18"/>
    </w:rPr>
  </w:style>
  <w:style w:type="character" w:customStyle="1" w:styleId="Char1">
    <w:name w:val="文档结构图 Char"/>
    <w:link w:val="a5"/>
    <w:rsid w:val="00AD2D23"/>
    <w:rPr>
      <w:rFonts w:ascii="宋体"/>
      <w:sz w:val="18"/>
      <w:szCs w:val="18"/>
    </w:rPr>
  </w:style>
  <w:style w:type="character" w:customStyle="1" w:styleId="Char2">
    <w:name w:val="批注框文本 Char"/>
    <w:link w:val="a6"/>
    <w:uiPriority w:val="99"/>
    <w:rsid w:val="00AD2D23"/>
    <w:rPr>
      <w:sz w:val="18"/>
      <w:szCs w:val="18"/>
    </w:rPr>
  </w:style>
  <w:style w:type="paragraph" w:styleId="a7">
    <w:name w:val="Normal (Web)"/>
    <w:basedOn w:val="a"/>
    <w:uiPriority w:val="99"/>
    <w:rsid w:val="00AD2D2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rsid w:val="00AD2D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眉 Char1"/>
    <w:basedOn w:val="a0"/>
    <w:link w:val="a3"/>
    <w:uiPriority w:val="99"/>
    <w:semiHidden/>
    <w:rsid w:val="00AD2D23"/>
    <w:rPr>
      <w:rFonts w:ascii="Times New Roman" w:eastAsia="宋体" w:hAnsi="Times New Roman" w:cs="Times New Roman"/>
      <w:sz w:val="18"/>
      <w:szCs w:val="18"/>
    </w:rPr>
  </w:style>
  <w:style w:type="paragraph" w:styleId="a5">
    <w:name w:val="Document Map"/>
    <w:basedOn w:val="a"/>
    <w:link w:val="Char1"/>
    <w:rsid w:val="00AD2D23"/>
    <w:rPr>
      <w:rFonts w:ascii="宋体" w:eastAsiaTheme="minorEastAsia" w:hAnsiTheme="minorHAnsi" w:cstheme="minorBidi"/>
      <w:sz w:val="18"/>
      <w:szCs w:val="18"/>
    </w:rPr>
  </w:style>
  <w:style w:type="character" w:customStyle="1" w:styleId="Char11">
    <w:name w:val="文档结构图 Char1"/>
    <w:basedOn w:val="a0"/>
    <w:link w:val="a5"/>
    <w:uiPriority w:val="99"/>
    <w:semiHidden/>
    <w:rsid w:val="00AD2D23"/>
    <w:rPr>
      <w:rFonts w:ascii="宋体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AD2D2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2">
    <w:name w:val="页脚 Char1"/>
    <w:basedOn w:val="a0"/>
    <w:link w:val="a4"/>
    <w:uiPriority w:val="99"/>
    <w:semiHidden/>
    <w:rsid w:val="00AD2D23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rsid w:val="00AD2D2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3">
    <w:name w:val="批注框文本 Char1"/>
    <w:basedOn w:val="a0"/>
    <w:link w:val="a6"/>
    <w:uiPriority w:val="99"/>
    <w:semiHidden/>
    <w:rsid w:val="00AD2D23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3"/>
    <w:rsid w:val="00AD2D23"/>
    <w:pPr>
      <w:ind w:leftChars="2500" w:left="100"/>
    </w:pPr>
    <w:rPr>
      <w:b/>
      <w:bCs/>
      <w:sz w:val="36"/>
    </w:rPr>
  </w:style>
  <w:style w:type="character" w:customStyle="1" w:styleId="Char3">
    <w:name w:val="日期 Char"/>
    <w:basedOn w:val="a0"/>
    <w:link w:val="a8"/>
    <w:rsid w:val="00AD2D23"/>
    <w:rPr>
      <w:rFonts w:ascii="Times New Roman" w:eastAsia="宋体" w:hAnsi="Times New Roman" w:cs="Times New Roman"/>
      <w:b/>
      <w:bCs/>
      <w:sz w:val="36"/>
      <w:szCs w:val="24"/>
    </w:rPr>
  </w:style>
  <w:style w:type="paragraph" w:styleId="a9">
    <w:name w:val="Salutation"/>
    <w:basedOn w:val="a"/>
    <w:next w:val="a"/>
    <w:link w:val="Char4"/>
    <w:rsid w:val="00AD2D23"/>
    <w:rPr>
      <w:rFonts w:ascii="宋体"/>
      <w:sz w:val="24"/>
      <w:szCs w:val="20"/>
    </w:rPr>
  </w:style>
  <w:style w:type="character" w:customStyle="1" w:styleId="Char4">
    <w:name w:val="称呼 Char"/>
    <w:basedOn w:val="a0"/>
    <w:link w:val="a9"/>
    <w:rsid w:val="00AD2D23"/>
    <w:rPr>
      <w:rFonts w:ascii="宋体" w:eastAsia="宋体" w:hAnsi="Times New Roman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AD2D23"/>
    <w:pPr>
      <w:ind w:firstLineChars="200" w:firstLine="420"/>
    </w:pPr>
  </w:style>
  <w:style w:type="table" w:styleId="ab">
    <w:name w:val="Table Grid"/>
    <w:basedOn w:val="a1"/>
    <w:uiPriority w:val="39"/>
    <w:rsid w:val="00AD2D2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AD2D23"/>
  </w:style>
  <w:style w:type="character" w:styleId="ac">
    <w:name w:val="page number"/>
    <w:uiPriority w:val="99"/>
    <w:unhideWhenUsed/>
    <w:rsid w:val="00AD2D23"/>
  </w:style>
  <w:style w:type="paragraph" w:customStyle="1" w:styleId="ad">
    <w:name w:val="标准"/>
    <w:basedOn w:val="a"/>
    <w:rsid w:val="00AD2D23"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ae">
    <w:name w:val="页眉 字符"/>
    <w:rsid w:val="00AD2D23"/>
    <w:rPr>
      <w:kern w:val="2"/>
      <w:sz w:val="18"/>
    </w:rPr>
  </w:style>
  <w:style w:type="character" w:customStyle="1" w:styleId="af">
    <w:name w:val="页脚 字符"/>
    <w:rsid w:val="00AD2D23"/>
    <w:rPr>
      <w:kern w:val="2"/>
      <w:sz w:val="18"/>
    </w:rPr>
  </w:style>
  <w:style w:type="paragraph" w:styleId="af0">
    <w:name w:val="Normal Indent"/>
    <w:basedOn w:val="a"/>
    <w:rsid w:val="00AD2D23"/>
    <w:pPr>
      <w:ind w:firstLine="454"/>
    </w:pPr>
    <w:rPr>
      <w:sz w:val="24"/>
      <w:szCs w:val="20"/>
    </w:rPr>
  </w:style>
  <w:style w:type="character" w:customStyle="1" w:styleId="af1">
    <w:name w:val="批注框文本 字符"/>
    <w:uiPriority w:val="99"/>
    <w:semiHidden/>
    <w:rsid w:val="00AD2D23"/>
    <w:rPr>
      <w:kern w:val="2"/>
      <w:sz w:val="18"/>
      <w:szCs w:val="18"/>
    </w:rPr>
  </w:style>
  <w:style w:type="paragraph" w:customStyle="1" w:styleId="Default">
    <w:name w:val="Default"/>
    <w:rsid w:val="00AD2D23"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f2">
    <w:name w:val="Plain Text"/>
    <w:basedOn w:val="a"/>
    <w:link w:val="Char5"/>
    <w:uiPriority w:val="99"/>
    <w:qFormat/>
    <w:rsid w:val="00AD2D23"/>
    <w:rPr>
      <w:rFonts w:ascii="宋体" w:hAnsi="Courier New"/>
      <w:szCs w:val="20"/>
    </w:rPr>
  </w:style>
  <w:style w:type="character" w:customStyle="1" w:styleId="Char5">
    <w:name w:val="纯文本 Char"/>
    <w:basedOn w:val="a0"/>
    <w:link w:val="af2"/>
    <w:uiPriority w:val="99"/>
    <w:rsid w:val="00AD2D2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7%BD%91%E7%BB%9C%E8%B5%84%E6%BA%9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5%AD%A6%E4%B9%A0%E4%B9%A0%E6%83%A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1273</Words>
  <Characters>7260</Characters>
  <Application>Microsoft Office Word</Application>
  <DocSecurity>0</DocSecurity>
  <Lines>60</Lines>
  <Paragraphs>17</Paragraphs>
  <ScaleCrop>false</ScaleCrop>
  <Company>微软中国</Company>
  <LinksUpToDate>false</LinksUpToDate>
  <CharactersWithSpaces>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User</cp:lastModifiedBy>
  <cp:revision>2</cp:revision>
  <dcterms:created xsi:type="dcterms:W3CDTF">2021-05-30T15:44:00Z</dcterms:created>
  <dcterms:modified xsi:type="dcterms:W3CDTF">2021-06-05T03:14:00Z</dcterms:modified>
</cp:coreProperties>
</file>